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0EA" w:rsidRPr="00124E19" w:rsidRDefault="000840EA" w:rsidP="000840EA">
      <w:pPr>
        <w:pBdr>
          <w:top w:val="single" w:sz="4" w:space="1" w:color="auto"/>
          <w:left w:val="single" w:sz="4" w:space="4" w:color="auto"/>
          <w:bottom w:val="single" w:sz="4" w:space="1" w:color="auto"/>
          <w:right w:val="single" w:sz="4" w:space="4" w:color="auto"/>
        </w:pBdr>
        <w:jc w:val="center"/>
        <w:rPr>
          <w:b/>
          <w:sz w:val="40"/>
          <w:szCs w:val="40"/>
        </w:rPr>
      </w:pPr>
      <w:bookmarkStart w:id="0" w:name="_GoBack"/>
      <w:bookmarkEnd w:id="0"/>
      <w:r w:rsidRPr="00124E19">
        <w:rPr>
          <w:b/>
          <w:sz w:val="40"/>
          <w:szCs w:val="40"/>
        </w:rPr>
        <w:t>BACCALAURÉAT GÉNÉRAL</w:t>
      </w:r>
    </w:p>
    <w:p w:rsidR="000840EA" w:rsidRDefault="000840EA" w:rsidP="000840EA"/>
    <w:p w:rsidR="000840EA" w:rsidRDefault="000840EA" w:rsidP="000840EA"/>
    <w:p w:rsidR="000840EA" w:rsidRDefault="000840EA" w:rsidP="000840EA"/>
    <w:p w:rsidR="000840EA" w:rsidRDefault="000840EA" w:rsidP="000840EA"/>
    <w:p w:rsidR="000840EA" w:rsidRPr="00124E19" w:rsidRDefault="000840EA" w:rsidP="000840EA">
      <w:pPr>
        <w:rPr>
          <w:b/>
        </w:rPr>
      </w:pPr>
    </w:p>
    <w:p w:rsidR="000840EA" w:rsidRPr="00124E19" w:rsidRDefault="000840EA" w:rsidP="000840EA">
      <w:pPr>
        <w:jc w:val="center"/>
        <w:rPr>
          <w:b/>
          <w:sz w:val="24"/>
          <w:szCs w:val="24"/>
        </w:rPr>
      </w:pPr>
      <w:r w:rsidRPr="00124E19">
        <w:rPr>
          <w:b/>
          <w:sz w:val="24"/>
          <w:szCs w:val="24"/>
        </w:rPr>
        <w:t>SESSION 201</w:t>
      </w:r>
      <w:r w:rsidR="003C7B3E">
        <w:rPr>
          <w:b/>
          <w:sz w:val="24"/>
          <w:szCs w:val="24"/>
        </w:rPr>
        <w:t>3</w:t>
      </w:r>
    </w:p>
    <w:p w:rsidR="000840EA" w:rsidRPr="00124E19" w:rsidRDefault="000840EA" w:rsidP="000840EA">
      <w:pPr>
        <w:jc w:val="center"/>
        <w:rPr>
          <w:b/>
        </w:rPr>
      </w:pPr>
      <w:r w:rsidRPr="00124E19">
        <w:rPr>
          <w:b/>
        </w:rPr>
        <w:t>______</w:t>
      </w:r>
    </w:p>
    <w:p w:rsidR="000840EA" w:rsidRPr="00124E19" w:rsidRDefault="000840EA" w:rsidP="000840EA">
      <w:pPr>
        <w:jc w:val="center"/>
        <w:rPr>
          <w:b/>
        </w:rPr>
      </w:pPr>
    </w:p>
    <w:p w:rsidR="000840EA" w:rsidRPr="00124E19" w:rsidRDefault="000840EA" w:rsidP="000840EA">
      <w:pPr>
        <w:jc w:val="center"/>
        <w:rPr>
          <w:b/>
        </w:rPr>
      </w:pPr>
    </w:p>
    <w:p w:rsidR="000840EA" w:rsidRPr="00124E19" w:rsidRDefault="000840EA" w:rsidP="000840EA">
      <w:pPr>
        <w:jc w:val="center"/>
        <w:rPr>
          <w:b/>
        </w:rPr>
      </w:pPr>
    </w:p>
    <w:p w:rsidR="000840EA" w:rsidRPr="00124E19" w:rsidRDefault="000840EA" w:rsidP="000840EA">
      <w:pPr>
        <w:jc w:val="center"/>
        <w:rPr>
          <w:b/>
          <w:sz w:val="36"/>
          <w:szCs w:val="36"/>
        </w:rPr>
      </w:pPr>
      <w:r w:rsidRPr="00124E19">
        <w:rPr>
          <w:b/>
          <w:sz w:val="36"/>
          <w:szCs w:val="36"/>
        </w:rPr>
        <w:t>PHYSIQUE-CHIMIE</w:t>
      </w:r>
    </w:p>
    <w:p w:rsidR="000840EA" w:rsidRPr="00124E19" w:rsidRDefault="000840EA" w:rsidP="000840EA">
      <w:pPr>
        <w:jc w:val="center"/>
        <w:rPr>
          <w:b/>
        </w:rPr>
      </w:pPr>
    </w:p>
    <w:p w:rsidR="000840EA" w:rsidRPr="00124E19" w:rsidRDefault="000840EA" w:rsidP="000840EA">
      <w:pPr>
        <w:jc w:val="center"/>
        <w:rPr>
          <w:b/>
          <w:sz w:val="24"/>
          <w:szCs w:val="24"/>
        </w:rPr>
      </w:pPr>
      <w:r w:rsidRPr="00124E19">
        <w:rPr>
          <w:b/>
          <w:sz w:val="24"/>
          <w:szCs w:val="24"/>
        </w:rPr>
        <w:t>Série S</w:t>
      </w:r>
    </w:p>
    <w:p w:rsidR="000840EA" w:rsidRPr="00124E19" w:rsidRDefault="000840EA" w:rsidP="000840EA">
      <w:pPr>
        <w:jc w:val="center"/>
        <w:rPr>
          <w:sz w:val="24"/>
          <w:szCs w:val="24"/>
        </w:rPr>
      </w:pPr>
      <w:r w:rsidRPr="00124E19">
        <w:rPr>
          <w:sz w:val="24"/>
          <w:szCs w:val="24"/>
        </w:rPr>
        <w:t>____</w:t>
      </w:r>
    </w:p>
    <w:p w:rsidR="000840EA" w:rsidRPr="00124E19" w:rsidRDefault="000840EA" w:rsidP="000840EA">
      <w:pPr>
        <w:jc w:val="center"/>
        <w:rPr>
          <w:sz w:val="24"/>
          <w:szCs w:val="24"/>
        </w:rPr>
      </w:pPr>
    </w:p>
    <w:p w:rsidR="000840EA" w:rsidRPr="00124E19" w:rsidRDefault="000840EA" w:rsidP="000840EA">
      <w:pPr>
        <w:jc w:val="center"/>
        <w:rPr>
          <w:sz w:val="24"/>
          <w:szCs w:val="24"/>
        </w:rPr>
      </w:pPr>
    </w:p>
    <w:p w:rsidR="000840EA" w:rsidRPr="00124E19" w:rsidRDefault="000840EA" w:rsidP="000840EA">
      <w:pPr>
        <w:jc w:val="center"/>
        <w:rPr>
          <w:sz w:val="24"/>
          <w:szCs w:val="24"/>
        </w:rPr>
      </w:pPr>
    </w:p>
    <w:p w:rsidR="000840EA" w:rsidRPr="00124E19" w:rsidRDefault="000840EA" w:rsidP="000840EA">
      <w:pPr>
        <w:jc w:val="center"/>
        <w:rPr>
          <w:sz w:val="24"/>
          <w:szCs w:val="24"/>
        </w:rPr>
      </w:pPr>
      <w:r w:rsidRPr="00124E19">
        <w:rPr>
          <w:sz w:val="24"/>
          <w:szCs w:val="24"/>
        </w:rPr>
        <w:t>DURÉE DE L’ÉPREUVE :</w:t>
      </w:r>
      <w:r w:rsidRPr="00124E19">
        <w:rPr>
          <w:b/>
          <w:sz w:val="24"/>
          <w:szCs w:val="24"/>
        </w:rPr>
        <w:t xml:space="preserve"> 3 h 30 </w:t>
      </w:r>
      <w:r w:rsidRPr="00124E19">
        <w:rPr>
          <w:sz w:val="24"/>
          <w:szCs w:val="24"/>
        </w:rPr>
        <w:t xml:space="preserve">– COEFFICIENT : </w:t>
      </w:r>
      <w:r w:rsidRPr="00124E19">
        <w:rPr>
          <w:b/>
          <w:sz w:val="24"/>
          <w:szCs w:val="24"/>
        </w:rPr>
        <w:t>6</w:t>
      </w:r>
    </w:p>
    <w:p w:rsidR="000840EA" w:rsidRPr="00124E19" w:rsidRDefault="000840EA" w:rsidP="000840EA">
      <w:pPr>
        <w:jc w:val="center"/>
        <w:rPr>
          <w:sz w:val="24"/>
          <w:szCs w:val="24"/>
        </w:rPr>
      </w:pPr>
      <w:r w:rsidRPr="00124E19">
        <w:rPr>
          <w:sz w:val="24"/>
          <w:szCs w:val="24"/>
        </w:rPr>
        <w:t>______</w:t>
      </w:r>
    </w:p>
    <w:p w:rsidR="000840EA" w:rsidRPr="00124E19" w:rsidRDefault="00477A3D" w:rsidP="000840EA">
      <w:pPr>
        <w:jc w:val="cent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8" type="#_x0000_t136" style="position:absolute;left:0;text-align:left;margin-left:7.05pt;margin-top:7.05pt;width:407.55pt;height:113.25pt;rotation:-2415937fd;z-index:-251653632" fillcolor="silver" strokecolor="white">
            <v:shadow color="#868686"/>
            <v:textpath style="font-family:&quot;Arial Black&quot;;font-size:80pt;v-text-kern:t" trim="t" fitpath="t" string="obligatoire"/>
            <o:lock v:ext="edit" text="f"/>
          </v:shape>
        </w:pict>
      </w:r>
    </w:p>
    <w:p w:rsidR="000840EA" w:rsidRPr="00124E19" w:rsidRDefault="000840EA" w:rsidP="000840EA">
      <w:pPr>
        <w:jc w:val="center"/>
      </w:pPr>
    </w:p>
    <w:p w:rsidR="000840EA" w:rsidRPr="00124E19" w:rsidRDefault="000840EA" w:rsidP="000840EA">
      <w:pPr>
        <w:jc w:val="center"/>
      </w:pPr>
    </w:p>
    <w:p w:rsidR="000840EA" w:rsidRPr="00124E19" w:rsidRDefault="000840EA" w:rsidP="000840EA">
      <w:pPr>
        <w:jc w:val="center"/>
      </w:pPr>
    </w:p>
    <w:p w:rsidR="000840EA" w:rsidRPr="00124E19" w:rsidRDefault="000840EA" w:rsidP="000840EA">
      <w:pPr>
        <w:jc w:val="center"/>
      </w:pPr>
    </w:p>
    <w:p w:rsidR="000840EA" w:rsidRPr="00124E19" w:rsidRDefault="000840EA" w:rsidP="000840EA">
      <w:pPr>
        <w:jc w:val="center"/>
      </w:pPr>
    </w:p>
    <w:p w:rsidR="000840EA" w:rsidRPr="00124E19" w:rsidRDefault="000840EA" w:rsidP="000840EA">
      <w:pPr>
        <w:jc w:val="center"/>
      </w:pPr>
    </w:p>
    <w:p w:rsidR="000840EA" w:rsidRPr="00124E19" w:rsidRDefault="00B76629" w:rsidP="000840EA">
      <w:pPr>
        <w:jc w:val="center"/>
        <w:rPr>
          <w:b/>
          <w:sz w:val="36"/>
        </w:rPr>
      </w:pPr>
      <w:r>
        <w:rPr>
          <w:b/>
          <w:sz w:val="36"/>
        </w:rPr>
        <w:t>L’usage d’une calculatrice</w:t>
      </w:r>
      <w:r w:rsidR="000840EA" w:rsidRPr="007517C4">
        <w:rPr>
          <w:b/>
          <w:sz w:val="36"/>
        </w:rPr>
        <w:t xml:space="preserve"> </w:t>
      </w:r>
      <w:r w:rsidR="000840EA" w:rsidRPr="007517C4">
        <w:rPr>
          <w:b/>
          <w:sz w:val="36"/>
          <w:u w:val="single"/>
        </w:rPr>
        <w:t>EST</w:t>
      </w:r>
      <w:r w:rsidR="000840EA" w:rsidRPr="007517C4">
        <w:rPr>
          <w:b/>
          <w:sz w:val="36"/>
        </w:rPr>
        <w:t xml:space="preserve"> </w:t>
      </w:r>
      <w:r w:rsidR="000840EA" w:rsidRPr="00124E19">
        <w:rPr>
          <w:b/>
          <w:sz w:val="36"/>
        </w:rPr>
        <w:t>autorisé</w:t>
      </w:r>
    </w:p>
    <w:p w:rsidR="000840EA" w:rsidRPr="00124E19" w:rsidRDefault="000840EA" w:rsidP="000840EA">
      <w:pPr>
        <w:jc w:val="center"/>
        <w:rPr>
          <w:b/>
        </w:rPr>
      </w:pPr>
    </w:p>
    <w:p w:rsidR="000840EA" w:rsidRPr="00124E19" w:rsidRDefault="000840EA" w:rsidP="000840EA">
      <w:pPr>
        <w:jc w:val="center"/>
        <w:rPr>
          <w:b/>
          <w:sz w:val="32"/>
          <w:szCs w:val="32"/>
        </w:rPr>
      </w:pPr>
      <w:r w:rsidRPr="00124E19">
        <w:rPr>
          <w:b/>
          <w:sz w:val="32"/>
          <w:szCs w:val="32"/>
        </w:rPr>
        <w:t>Ce sujet ne nécessite pas de feuille de papier millimétré</w:t>
      </w:r>
    </w:p>
    <w:p w:rsidR="000840EA" w:rsidRPr="00124E19" w:rsidRDefault="000840EA" w:rsidP="000840EA">
      <w:pPr>
        <w:jc w:val="center"/>
      </w:pPr>
    </w:p>
    <w:p w:rsidR="000840EA" w:rsidRPr="00124E19" w:rsidRDefault="000840EA" w:rsidP="000840EA">
      <w:pPr>
        <w:jc w:val="center"/>
      </w:pPr>
    </w:p>
    <w:p w:rsidR="000840EA" w:rsidRPr="00124E19" w:rsidRDefault="000840EA" w:rsidP="000840EA">
      <w:pPr>
        <w:jc w:val="center"/>
      </w:pPr>
    </w:p>
    <w:p w:rsidR="000840EA" w:rsidRPr="00124E19" w:rsidRDefault="000840EA" w:rsidP="000840EA">
      <w:pPr>
        <w:jc w:val="center"/>
      </w:pPr>
    </w:p>
    <w:p w:rsidR="000840EA" w:rsidRPr="00124E19" w:rsidRDefault="000840EA" w:rsidP="000840EA"/>
    <w:p w:rsidR="000840EA" w:rsidRPr="007517C4" w:rsidRDefault="000840EA" w:rsidP="002D7B25">
      <w:pPr>
        <w:rPr>
          <w:sz w:val="24"/>
        </w:rPr>
      </w:pPr>
      <w:r w:rsidRPr="007517C4">
        <w:rPr>
          <w:sz w:val="24"/>
        </w:rPr>
        <w:t xml:space="preserve">Ce sujet comporte </w:t>
      </w:r>
      <w:r w:rsidR="002A4E4F">
        <w:rPr>
          <w:sz w:val="24"/>
        </w:rPr>
        <w:t>trois</w:t>
      </w:r>
      <w:r w:rsidRPr="007517C4">
        <w:rPr>
          <w:sz w:val="24"/>
        </w:rPr>
        <w:t xml:space="preserve"> exercice</w:t>
      </w:r>
      <w:r w:rsidR="002A4E4F">
        <w:rPr>
          <w:sz w:val="24"/>
        </w:rPr>
        <w:t>s</w:t>
      </w:r>
      <w:r w:rsidRPr="007517C4">
        <w:rPr>
          <w:sz w:val="24"/>
        </w:rPr>
        <w:t xml:space="preserve"> présentés sur </w:t>
      </w:r>
      <w:r w:rsidR="00E82ECB">
        <w:rPr>
          <w:sz w:val="24"/>
        </w:rPr>
        <w:t>9</w:t>
      </w:r>
      <w:r w:rsidR="00D45B1C">
        <w:rPr>
          <w:sz w:val="24"/>
        </w:rPr>
        <w:t xml:space="preserve"> </w:t>
      </w:r>
      <w:r w:rsidRPr="007517C4">
        <w:rPr>
          <w:sz w:val="24"/>
        </w:rPr>
        <w:t xml:space="preserve">pages numérotées de 1 à </w:t>
      </w:r>
      <w:r w:rsidR="002A4E4F">
        <w:rPr>
          <w:sz w:val="24"/>
        </w:rPr>
        <w:t>9</w:t>
      </w:r>
      <w:r w:rsidRPr="007517C4">
        <w:rPr>
          <w:sz w:val="24"/>
        </w:rPr>
        <w:t xml:space="preserve"> y compris celle-ci.</w:t>
      </w:r>
    </w:p>
    <w:p w:rsidR="000840EA" w:rsidRPr="007517C4" w:rsidRDefault="000840EA" w:rsidP="000840EA">
      <w:pPr>
        <w:rPr>
          <w:sz w:val="24"/>
        </w:rPr>
      </w:pPr>
    </w:p>
    <w:p w:rsidR="000840EA" w:rsidRPr="007517C4" w:rsidRDefault="000840EA" w:rsidP="002D7B25">
      <w:pPr>
        <w:rPr>
          <w:b/>
          <w:sz w:val="24"/>
        </w:rPr>
      </w:pPr>
      <w:r w:rsidRPr="007517C4">
        <w:rPr>
          <w:b/>
          <w:sz w:val="24"/>
        </w:rPr>
        <w:t>L</w:t>
      </w:r>
      <w:r w:rsidR="00B66AAD">
        <w:rPr>
          <w:b/>
          <w:sz w:val="24"/>
        </w:rPr>
        <w:t>a</w:t>
      </w:r>
      <w:r w:rsidRPr="007517C4">
        <w:rPr>
          <w:b/>
          <w:sz w:val="24"/>
        </w:rPr>
        <w:t xml:space="preserve"> page d’annexe (page </w:t>
      </w:r>
      <w:r w:rsidR="002A4E4F">
        <w:rPr>
          <w:b/>
          <w:sz w:val="24"/>
        </w:rPr>
        <w:t>9</w:t>
      </w:r>
      <w:r w:rsidRPr="007517C4">
        <w:rPr>
          <w:b/>
          <w:sz w:val="24"/>
        </w:rPr>
        <w:t xml:space="preserve">) </w:t>
      </w:r>
      <w:r w:rsidR="008D3BDF">
        <w:rPr>
          <w:b/>
          <w:sz w:val="24"/>
        </w:rPr>
        <w:t>ES</w:t>
      </w:r>
      <w:r w:rsidR="00D45B1C">
        <w:rPr>
          <w:b/>
          <w:sz w:val="24"/>
        </w:rPr>
        <w:t>T</w:t>
      </w:r>
      <w:r w:rsidRPr="007517C4">
        <w:rPr>
          <w:b/>
          <w:sz w:val="24"/>
        </w:rPr>
        <w:t xml:space="preserve"> </w:t>
      </w:r>
      <w:r w:rsidRPr="007517C4">
        <w:rPr>
          <w:rFonts w:cs="Arial"/>
          <w:b/>
          <w:sz w:val="24"/>
        </w:rPr>
        <w:t>À</w:t>
      </w:r>
      <w:r w:rsidRPr="007517C4">
        <w:rPr>
          <w:b/>
          <w:sz w:val="24"/>
        </w:rPr>
        <w:t xml:space="preserve"> RENDRE </w:t>
      </w:r>
      <w:r w:rsidR="00E31E73">
        <w:rPr>
          <w:rFonts w:cs="Arial"/>
          <w:b/>
          <w:sz w:val="24"/>
        </w:rPr>
        <w:t>AVEC</w:t>
      </w:r>
      <w:r w:rsidRPr="007517C4">
        <w:rPr>
          <w:b/>
          <w:sz w:val="24"/>
        </w:rPr>
        <w:t xml:space="preserve"> LA COPIE</w:t>
      </w:r>
      <w:r w:rsidR="00760A4D">
        <w:rPr>
          <w:b/>
          <w:sz w:val="24"/>
        </w:rPr>
        <w:t>,</w:t>
      </w:r>
      <w:r w:rsidRPr="007517C4">
        <w:rPr>
          <w:b/>
          <w:sz w:val="24"/>
        </w:rPr>
        <w:t xml:space="preserve"> même si elle n’</w:t>
      </w:r>
      <w:r w:rsidR="008D3BDF">
        <w:rPr>
          <w:b/>
          <w:sz w:val="24"/>
        </w:rPr>
        <w:t>a</w:t>
      </w:r>
      <w:r w:rsidRPr="007517C4">
        <w:rPr>
          <w:b/>
          <w:sz w:val="24"/>
        </w:rPr>
        <w:t xml:space="preserve"> pas été complétée.</w:t>
      </w:r>
    </w:p>
    <w:p w:rsidR="000840EA" w:rsidRPr="00124E19" w:rsidRDefault="000840EA" w:rsidP="000840EA">
      <w:pPr>
        <w:rPr>
          <w:sz w:val="24"/>
        </w:rPr>
      </w:pPr>
    </w:p>
    <w:p w:rsidR="000840EA" w:rsidRPr="00124E19" w:rsidRDefault="000840EA" w:rsidP="000840EA">
      <w:pPr>
        <w:rPr>
          <w:sz w:val="24"/>
        </w:rPr>
      </w:pPr>
      <w:r w:rsidRPr="00124E19">
        <w:rPr>
          <w:sz w:val="24"/>
        </w:rPr>
        <w:t>Le candidat doit traiter les trois exercices qui sont indépendants les uns des autres.</w:t>
      </w:r>
    </w:p>
    <w:p w:rsidR="001922C9" w:rsidRPr="001922C9" w:rsidRDefault="000840EA" w:rsidP="001922C9">
      <w:pPr>
        <w:pStyle w:val="Titre1"/>
      </w:pPr>
      <w:r w:rsidRPr="00124E19">
        <w:br w:type="page"/>
      </w:r>
      <w:r w:rsidR="001922C9" w:rsidRPr="001922C9">
        <w:lastRenderedPageBreak/>
        <w:t>UN CATALYSEUR ENZYMATIQUE, L’</w:t>
      </w:r>
      <w:r w:rsidR="001922C9">
        <w:t>URÉ</w:t>
      </w:r>
      <w:r w:rsidR="00950F71">
        <w:t>ASE (</w:t>
      </w:r>
      <w:r w:rsidR="001922C9" w:rsidRPr="001922C9">
        <w:t>5 points)</w:t>
      </w:r>
    </w:p>
    <w:p w:rsidR="001922C9" w:rsidRPr="001922C9" w:rsidRDefault="001922C9" w:rsidP="001922C9">
      <w:pPr>
        <w:rPr>
          <w:rFonts w:cs="Arial"/>
          <w:szCs w:val="20"/>
        </w:rPr>
      </w:pPr>
    </w:p>
    <w:tbl>
      <w:tblPr>
        <w:tblW w:w="0" w:type="auto"/>
        <w:tblLook w:val="04A0" w:firstRow="1" w:lastRow="0" w:firstColumn="1" w:lastColumn="0" w:noHBand="0" w:noVBand="1"/>
      </w:tblPr>
      <w:tblGrid>
        <w:gridCol w:w="6062"/>
        <w:gridCol w:w="3716"/>
      </w:tblGrid>
      <w:tr w:rsidR="002A4E4F" w:rsidTr="00557735">
        <w:tc>
          <w:tcPr>
            <w:tcW w:w="6062" w:type="dxa"/>
            <w:shd w:val="clear" w:color="auto" w:fill="auto"/>
            <w:vAlign w:val="center"/>
          </w:tcPr>
          <w:p w:rsidR="002A4E4F" w:rsidRPr="00557735" w:rsidRDefault="002A4E4F" w:rsidP="002A4E4F">
            <w:pPr>
              <w:rPr>
                <w:rFonts w:cs="Arial"/>
                <w:szCs w:val="20"/>
              </w:rPr>
            </w:pPr>
            <w:r w:rsidRPr="00557735">
              <w:rPr>
                <w:rFonts w:cs="Arial"/>
                <w:szCs w:val="20"/>
              </w:rPr>
              <w:t xml:space="preserve">L’uréase est une enzyme découverte par J-B Summer en 1926. Elle joue un rôle important au sein des organismes vivants dans la décomposition d’une molécule organique, l’urée. On trouve l’uréase dans des organismes végétaux (comme le haricot sabre) mais également dans des bactéries pathogènes (telles que </w:t>
            </w:r>
            <w:r w:rsidR="00C34D62" w:rsidRPr="007A268F">
              <w:rPr>
                <w:rFonts w:cs="Arial"/>
                <w:szCs w:val="20"/>
              </w:rPr>
              <w:t>H</w:t>
            </w:r>
            <w:r w:rsidRPr="007A268F">
              <w:rPr>
                <w:rFonts w:cs="Arial"/>
                <w:szCs w:val="20"/>
              </w:rPr>
              <w:t>elicobacter</w:t>
            </w:r>
            <w:r w:rsidRPr="00557735">
              <w:rPr>
                <w:rFonts w:cs="Arial"/>
                <w:szCs w:val="20"/>
              </w:rPr>
              <w:t xml:space="preserve"> pylori).</w:t>
            </w:r>
          </w:p>
          <w:p w:rsidR="002A4E4F" w:rsidRPr="00557735" w:rsidRDefault="002A4E4F" w:rsidP="002A4E4F">
            <w:pPr>
              <w:rPr>
                <w:rFonts w:cs="Arial"/>
                <w:szCs w:val="20"/>
              </w:rPr>
            </w:pPr>
          </w:p>
        </w:tc>
        <w:tc>
          <w:tcPr>
            <w:tcW w:w="3716" w:type="dxa"/>
            <w:shd w:val="clear" w:color="auto" w:fill="auto"/>
            <w:vAlign w:val="center"/>
          </w:tcPr>
          <w:p w:rsidR="002A4E4F" w:rsidRPr="00557735" w:rsidRDefault="003E345B" w:rsidP="00557735">
            <w:pPr>
              <w:jc w:val="center"/>
              <w:rPr>
                <w:rFonts w:cs="Arial"/>
                <w:szCs w:val="20"/>
              </w:rPr>
            </w:pPr>
            <w:r>
              <w:rPr>
                <w:noProof/>
                <w:lang w:eastAsia="fr-FR"/>
              </w:rPr>
              <w:drawing>
                <wp:inline distT="0" distB="0" distL="0" distR="0">
                  <wp:extent cx="1611630" cy="1202690"/>
                  <wp:effectExtent l="19050" t="0" r="762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611630" cy="1202690"/>
                          </a:xfrm>
                          <a:prstGeom prst="rect">
                            <a:avLst/>
                          </a:prstGeom>
                          <a:noFill/>
                          <a:ln w="9525">
                            <a:noFill/>
                            <a:miter lim="800000"/>
                            <a:headEnd/>
                            <a:tailEnd/>
                          </a:ln>
                        </pic:spPr>
                      </pic:pic>
                    </a:graphicData>
                  </a:graphic>
                </wp:inline>
              </w:drawing>
            </w:r>
          </w:p>
          <w:p w:rsidR="002A4E4F" w:rsidRPr="00557735" w:rsidRDefault="002A4E4F" w:rsidP="00557735">
            <w:pPr>
              <w:jc w:val="center"/>
              <w:rPr>
                <w:rFonts w:cs="Arial"/>
                <w:szCs w:val="20"/>
              </w:rPr>
            </w:pPr>
            <w:r w:rsidRPr="00557735">
              <w:rPr>
                <w:rFonts w:cs="Arial"/>
                <w:szCs w:val="20"/>
              </w:rPr>
              <w:t>Haricot sabre</w:t>
            </w:r>
          </w:p>
        </w:tc>
      </w:tr>
      <w:tr w:rsidR="002A4E4F" w:rsidTr="00557735">
        <w:tc>
          <w:tcPr>
            <w:tcW w:w="6062" w:type="dxa"/>
            <w:shd w:val="clear" w:color="auto" w:fill="auto"/>
            <w:vAlign w:val="center"/>
          </w:tcPr>
          <w:p w:rsidR="002A4E4F" w:rsidRPr="00557735" w:rsidRDefault="002A4E4F" w:rsidP="002A4E4F">
            <w:pPr>
              <w:rPr>
                <w:rFonts w:cs="Arial"/>
                <w:szCs w:val="20"/>
              </w:rPr>
            </w:pPr>
            <w:r w:rsidRPr="00557735">
              <w:rPr>
                <w:rFonts w:cs="Arial"/>
                <w:szCs w:val="20"/>
              </w:rPr>
              <w:t xml:space="preserve">Une enzyme est une macromolécule. Les différentes parties de cette molécule sont liées </w:t>
            </w:r>
            <w:r w:rsidR="00C34D62" w:rsidRPr="003738D2">
              <w:rPr>
                <w:rFonts w:cs="Arial"/>
                <w:szCs w:val="20"/>
              </w:rPr>
              <w:t xml:space="preserve">entre elles notamment par des liaisons </w:t>
            </w:r>
            <w:r w:rsidRPr="003738D2">
              <w:rPr>
                <w:rFonts w:cs="Arial"/>
                <w:szCs w:val="20"/>
              </w:rPr>
              <w:t>hydrogène</w:t>
            </w:r>
            <w:r w:rsidR="001307F4">
              <w:rPr>
                <w:rFonts w:cs="Arial"/>
                <w:szCs w:val="20"/>
              </w:rPr>
              <w:t xml:space="preserve"> qui se forment plus ou moins facilement suivant la température</w:t>
            </w:r>
            <w:r w:rsidRPr="003738D2">
              <w:rPr>
                <w:rFonts w:cs="Arial"/>
                <w:szCs w:val="20"/>
              </w:rPr>
              <w:t xml:space="preserve">. </w:t>
            </w:r>
            <w:r w:rsidRPr="00557735">
              <w:rPr>
                <w:rFonts w:cs="Arial"/>
                <w:szCs w:val="20"/>
              </w:rPr>
              <w:t>Ces liaisons conduisent à la formation d’une structure tridimensionnelle présentant de no</w:t>
            </w:r>
            <w:r w:rsidR="00E82ECB" w:rsidRPr="00557735">
              <w:rPr>
                <w:rFonts w:cs="Arial"/>
                <w:szCs w:val="20"/>
              </w:rPr>
              <w:t>mbreux replis (voir image ci-contre</w:t>
            </w:r>
            <w:r w:rsidRPr="00557735">
              <w:rPr>
                <w:rFonts w:cs="Arial"/>
                <w:szCs w:val="20"/>
              </w:rPr>
              <w:t>). La réaction</w:t>
            </w:r>
            <w:r w:rsidR="00F17F6B" w:rsidRPr="00557735">
              <w:rPr>
                <w:rFonts w:cs="Arial"/>
                <w:szCs w:val="20"/>
              </w:rPr>
              <w:t>,</w:t>
            </w:r>
            <w:r w:rsidRPr="00557735">
              <w:rPr>
                <w:rFonts w:cs="Arial"/>
                <w:szCs w:val="20"/>
              </w:rPr>
              <w:t xml:space="preserve"> que catalyse l’enzyme</w:t>
            </w:r>
            <w:r w:rsidR="00F17F6B" w:rsidRPr="00557735">
              <w:rPr>
                <w:rFonts w:cs="Arial"/>
                <w:szCs w:val="20"/>
              </w:rPr>
              <w:t>,</w:t>
            </w:r>
            <w:r w:rsidRPr="00557735">
              <w:rPr>
                <w:rFonts w:cs="Arial"/>
                <w:szCs w:val="20"/>
              </w:rPr>
              <w:t xml:space="preserve"> se produit au sein de l’un de ces replis appelé alors site actif.</w:t>
            </w:r>
          </w:p>
          <w:p w:rsidR="002A4E4F" w:rsidRPr="00557735" w:rsidRDefault="002A4E4F" w:rsidP="002A4E4F">
            <w:pPr>
              <w:rPr>
                <w:rFonts w:cs="Arial"/>
                <w:szCs w:val="20"/>
              </w:rPr>
            </w:pPr>
          </w:p>
        </w:tc>
        <w:tc>
          <w:tcPr>
            <w:tcW w:w="3716" w:type="dxa"/>
            <w:shd w:val="clear" w:color="auto" w:fill="auto"/>
            <w:vAlign w:val="center"/>
          </w:tcPr>
          <w:p w:rsidR="002A4E4F" w:rsidRPr="00557735" w:rsidRDefault="003E345B" w:rsidP="00557735">
            <w:pPr>
              <w:jc w:val="center"/>
              <w:rPr>
                <w:rFonts w:cs="Arial"/>
                <w:szCs w:val="20"/>
              </w:rPr>
            </w:pPr>
            <w:r>
              <w:rPr>
                <w:rFonts w:cs="Arial"/>
                <w:noProof/>
                <w:sz w:val="22"/>
                <w:lang w:eastAsia="fr-FR"/>
              </w:rPr>
              <w:drawing>
                <wp:inline distT="0" distB="0" distL="0" distR="0">
                  <wp:extent cx="2091690" cy="1398905"/>
                  <wp:effectExtent l="19050" t="0" r="3810" b="0"/>
                  <wp:docPr id="2" name="Image 5" descr="Urease_2K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Urease_2KAU"/>
                          <pic:cNvPicPr>
                            <a:picLocks noChangeAspect="1" noChangeArrowheads="1"/>
                          </pic:cNvPicPr>
                        </pic:nvPicPr>
                        <pic:blipFill>
                          <a:blip r:embed="rId10" cstate="print"/>
                          <a:srcRect l="3040" t="4782" r="2121" b="3479"/>
                          <a:stretch>
                            <a:fillRect/>
                          </a:stretch>
                        </pic:blipFill>
                        <pic:spPr bwMode="auto">
                          <a:xfrm>
                            <a:off x="0" y="0"/>
                            <a:ext cx="2091690" cy="1398905"/>
                          </a:xfrm>
                          <a:prstGeom prst="rect">
                            <a:avLst/>
                          </a:prstGeom>
                          <a:noFill/>
                          <a:ln w="9525">
                            <a:noFill/>
                            <a:miter lim="800000"/>
                            <a:headEnd/>
                            <a:tailEnd/>
                          </a:ln>
                        </pic:spPr>
                      </pic:pic>
                    </a:graphicData>
                  </a:graphic>
                </wp:inline>
              </w:drawing>
            </w:r>
          </w:p>
          <w:p w:rsidR="002A4E4F" w:rsidRPr="00557735" w:rsidRDefault="002A4E4F" w:rsidP="00557735">
            <w:pPr>
              <w:jc w:val="center"/>
              <w:rPr>
                <w:rFonts w:cs="Arial"/>
                <w:szCs w:val="20"/>
              </w:rPr>
            </w:pPr>
            <w:r w:rsidRPr="00557735">
              <w:rPr>
                <w:rFonts w:cs="Arial"/>
                <w:szCs w:val="20"/>
              </w:rPr>
              <w:t>Structure 3D de l’uréase</w:t>
            </w:r>
          </w:p>
        </w:tc>
      </w:tr>
    </w:tbl>
    <w:p w:rsidR="002A4E4F" w:rsidRDefault="002A4E4F" w:rsidP="001922C9">
      <w:pPr>
        <w:rPr>
          <w:rFonts w:cs="Arial"/>
          <w:szCs w:val="20"/>
        </w:rPr>
      </w:pPr>
    </w:p>
    <w:p w:rsidR="002A4E4F" w:rsidRDefault="002A4E4F" w:rsidP="002A4E4F">
      <w:pPr>
        <w:rPr>
          <w:rFonts w:cs="Arial"/>
          <w:szCs w:val="20"/>
        </w:rPr>
      </w:pPr>
      <w:r>
        <w:rPr>
          <w:rFonts w:cs="Arial"/>
          <w:szCs w:val="20"/>
        </w:rPr>
        <w:t>L’objectif de cet exercice</w:t>
      </w:r>
      <w:r w:rsidR="00E82ECB">
        <w:rPr>
          <w:rFonts w:cs="Arial"/>
          <w:szCs w:val="20"/>
        </w:rPr>
        <w:t xml:space="preserve"> est l’étude du rôle de l’uréase et de </w:t>
      </w:r>
      <w:r>
        <w:rPr>
          <w:rFonts w:cs="Arial"/>
          <w:szCs w:val="20"/>
        </w:rPr>
        <w:t>l’influence de certains paramètres sur son activité.</w:t>
      </w:r>
    </w:p>
    <w:p w:rsidR="002A4E4F" w:rsidRDefault="002A4E4F" w:rsidP="002A4E4F">
      <w:pPr>
        <w:spacing w:line="240" w:lineRule="auto"/>
        <w:rPr>
          <w:rFonts w:cs="Arial"/>
          <w:b/>
          <w:szCs w:val="20"/>
        </w:rPr>
      </w:pPr>
    </w:p>
    <w:p w:rsidR="002A4E4F" w:rsidRPr="00B31AF0" w:rsidRDefault="002A4E4F" w:rsidP="002A4E4F">
      <w:pPr>
        <w:spacing w:line="240" w:lineRule="auto"/>
        <w:rPr>
          <w:rFonts w:cs="Arial"/>
          <w:szCs w:val="20"/>
          <w:lang w:val="pt-BR"/>
        </w:rPr>
      </w:pPr>
      <w:r>
        <w:rPr>
          <w:rFonts w:cs="Arial"/>
          <w:b/>
          <w:szCs w:val="20"/>
        </w:rPr>
        <w:t>Données</w:t>
      </w:r>
      <w:r w:rsidR="00E82ECB">
        <w:rPr>
          <w:rFonts w:cs="Arial"/>
          <w:b/>
          <w:szCs w:val="20"/>
        </w:rPr>
        <w:t> :</w:t>
      </w:r>
    </w:p>
    <w:p w:rsidR="002A4E4F" w:rsidRPr="00CA49CB" w:rsidRDefault="002A4E4F" w:rsidP="00CA49CB">
      <w:pPr>
        <w:numPr>
          <w:ilvl w:val="0"/>
          <w:numId w:val="3"/>
        </w:numPr>
        <w:spacing w:line="240" w:lineRule="auto"/>
        <w:rPr>
          <w:rFonts w:cs="Arial"/>
          <w:szCs w:val="20"/>
          <w:lang w:val="pt-BR"/>
        </w:rPr>
      </w:pPr>
      <w:r w:rsidRPr="00B31AF0">
        <w:rPr>
          <w:rFonts w:cs="Arial"/>
          <w:szCs w:val="20"/>
          <w:lang w:val="pt-BR"/>
        </w:rPr>
        <w:t>couples acide/base : H</w:t>
      </w:r>
      <w:r w:rsidRPr="00B31AF0">
        <w:rPr>
          <w:rFonts w:cs="Arial"/>
          <w:szCs w:val="20"/>
          <w:vertAlign w:val="subscript"/>
          <w:lang w:val="pt-BR"/>
        </w:rPr>
        <w:t>3</w:t>
      </w:r>
      <w:r w:rsidRPr="00B31AF0">
        <w:rPr>
          <w:rFonts w:cs="Arial"/>
          <w:szCs w:val="20"/>
          <w:lang w:val="pt-BR"/>
        </w:rPr>
        <w:t>O</w:t>
      </w:r>
      <w:r w:rsidRPr="00B31AF0">
        <w:rPr>
          <w:rFonts w:cs="Arial"/>
          <w:szCs w:val="20"/>
          <w:vertAlign w:val="superscript"/>
          <w:lang w:val="pt-BR"/>
        </w:rPr>
        <w:t>+</w:t>
      </w:r>
      <w:r w:rsidR="00407EA1">
        <w:rPr>
          <w:rFonts w:cs="Arial"/>
          <w:szCs w:val="20"/>
          <w:vertAlign w:val="superscript"/>
          <w:lang w:val="pt-BR"/>
        </w:rPr>
        <w:t xml:space="preserve"> </w:t>
      </w:r>
      <w:r w:rsidR="00407EA1">
        <w:rPr>
          <w:rFonts w:cs="Arial"/>
          <w:szCs w:val="20"/>
          <w:lang w:val="pt-BR"/>
        </w:rPr>
        <w:t>(aq)</w:t>
      </w:r>
      <w:r w:rsidRPr="00B31AF0">
        <w:rPr>
          <w:rFonts w:cs="Arial"/>
          <w:szCs w:val="20"/>
          <w:vertAlign w:val="subscript"/>
          <w:lang w:val="pt-BR"/>
        </w:rPr>
        <w:t xml:space="preserve"> </w:t>
      </w:r>
      <w:r w:rsidRPr="00B31AF0">
        <w:rPr>
          <w:rFonts w:cs="Arial"/>
          <w:szCs w:val="20"/>
          <w:lang w:val="pt-BR"/>
        </w:rPr>
        <w:t>/ H</w:t>
      </w:r>
      <w:r w:rsidRPr="00B31AF0">
        <w:rPr>
          <w:rFonts w:cs="Arial"/>
          <w:szCs w:val="20"/>
          <w:vertAlign w:val="subscript"/>
          <w:lang w:val="pt-BR"/>
        </w:rPr>
        <w:t>2</w:t>
      </w:r>
      <w:r w:rsidRPr="00B31AF0">
        <w:rPr>
          <w:rFonts w:cs="Arial"/>
          <w:szCs w:val="20"/>
          <w:lang w:val="pt-BR"/>
        </w:rPr>
        <w:t>O</w:t>
      </w:r>
      <w:r w:rsidR="00407EA1">
        <w:rPr>
          <w:rFonts w:cs="Arial"/>
          <w:szCs w:val="20"/>
          <w:lang w:val="pt-BR"/>
        </w:rPr>
        <w:t xml:space="preserve"> </w:t>
      </w:r>
      <w:r w:rsidRPr="00407EA1">
        <w:rPr>
          <w:rFonts w:cs="Arial"/>
          <w:szCs w:val="20"/>
          <w:lang w:val="pt-BR"/>
        </w:rPr>
        <w:t>(l)</w:t>
      </w:r>
      <w:r w:rsidRPr="00B31AF0">
        <w:rPr>
          <w:rFonts w:cs="Arial"/>
          <w:szCs w:val="20"/>
          <w:lang w:val="pt-BR"/>
        </w:rPr>
        <w:t xml:space="preserve"> ;</w:t>
      </w:r>
      <w:r w:rsidR="007E2AE2" w:rsidRPr="0043363A">
        <w:rPr>
          <w:rFonts w:cs="Arial"/>
          <w:szCs w:val="20"/>
          <w:lang w:val="pt-BR"/>
        </w:rPr>
        <w:t xml:space="preserve"> NH</w:t>
      </w:r>
      <w:r w:rsidR="007E2AE2" w:rsidRPr="0043363A">
        <w:rPr>
          <w:rFonts w:cs="Arial"/>
          <w:szCs w:val="20"/>
          <w:vertAlign w:val="subscript"/>
          <w:lang w:val="pt-BR"/>
        </w:rPr>
        <w:t>4</w:t>
      </w:r>
      <w:r w:rsidR="007E2AE2" w:rsidRPr="0043363A">
        <w:rPr>
          <w:rFonts w:cs="Arial"/>
          <w:szCs w:val="20"/>
          <w:vertAlign w:val="superscript"/>
          <w:lang w:val="pt-BR"/>
        </w:rPr>
        <w:t>+</w:t>
      </w:r>
      <w:r w:rsidR="00407EA1" w:rsidRPr="0043363A">
        <w:rPr>
          <w:rFonts w:cs="Arial"/>
          <w:szCs w:val="20"/>
          <w:lang w:val="pt-BR"/>
        </w:rPr>
        <w:t xml:space="preserve"> (aq)</w:t>
      </w:r>
      <w:r w:rsidR="007E2AE2" w:rsidRPr="0043363A">
        <w:rPr>
          <w:rFonts w:cs="Arial"/>
          <w:szCs w:val="20"/>
          <w:vertAlign w:val="superscript"/>
          <w:lang w:val="pt-BR"/>
        </w:rPr>
        <w:t xml:space="preserve"> </w:t>
      </w:r>
      <w:r w:rsidR="007E2AE2" w:rsidRPr="0043363A">
        <w:rPr>
          <w:rFonts w:cs="Arial"/>
          <w:szCs w:val="20"/>
          <w:lang w:val="pt-BR"/>
        </w:rPr>
        <w:t>/ NH</w:t>
      </w:r>
      <w:r w:rsidR="007E2AE2" w:rsidRPr="0043363A">
        <w:rPr>
          <w:rFonts w:cs="Arial"/>
          <w:szCs w:val="20"/>
          <w:vertAlign w:val="subscript"/>
          <w:lang w:val="pt-BR"/>
        </w:rPr>
        <w:t xml:space="preserve">3 </w:t>
      </w:r>
      <w:r w:rsidR="007E2AE2" w:rsidRPr="0043363A">
        <w:rPr>
          <w:rFonts w:cs="Arial"/>
          <w:szCs w:val="20"/>
          <w:lang w:val="pt-BR"/>
        </w:rPr>
        <w:t>(aq) </w:t>
      </w:r>
    </w:p>
    <w:p w:rsidR="00CA49CB" w:rsidRPr="00CA49CB" w:rsidRDefault="00CA49CB" w:rsidP="00CA49CB">
      <w:pPr>
        <w:pStyle w:val="Paragraphedeliste"/>
        <w:numPr>
          <w:ilvl w:val="0"/>
          <w:numId w:val="3"/>
        </w:numPr>
        <w:spacing w:line="240" w:lineRule="auto"/>
        <w:rPr>
          <w:rFonts w:cs="Arial"/>
          <w:szCs w:val="20"/>
        </w:rPr>
      </w:pPr>
      <w:r w:rsidRPr="00E82ECB">
        <w:rPr>
          <w:rFonts w:cs="Arial"/>
          <w:szCs w:val="20"/>
        </w:rPr>
        <w:t>pK</w:t>
      </w:r>
      <w:r w:rsidR="00820063">
        <w:rPr>
          <w:rFonts w:cs="Arial"/>
          <w:szCs w:val="20"/>
          <w:vertAlign w:val="subscript"/>
        </w:rPr>
        <w:t>a</w:t>
      </w:r>
      <w:r w:rsidRPr="00CA49CB">
        <w:rPr>
          <w:rFonts w:cs="Arial"/>
          <w:szCs w:val="20"/>
        </w:rPr>
        <w:t xml:space="preserve"> du couple NH</w:t>
      </w:r>
      <w:r w:rsidRPr="00CA49CB">
        <w:rPr>
          <w:rFonts w:cs="Arial"/>
          <w:szCs w:val="20"/>
          <w:vertAlign w:val="subscript"/>
        </w:rPr>
        <w:t>4</w:t>
      </w:r>
      <w:r w:rsidRPr="00CA49CB">
        <w:rPr>
          <w:rFonts w:cs="Arial"/>
          <w:szCs w:val="20"/>
          <w:vertAlign w:val="superscript"/>
        </w:rPr>
        <w:t>+</w:t>
      </w:r>
      <w:r w:rsidR="00407EA1">
        <w:rPr>
          <w:rFonts w:cs="Arial"/>
          <w:szCs w:val="20"/>
        </w:rPr>
        <w:t xml:space="preserve"> </w:t>
      </w:r>
      <w:r w:rsidRPr="00407EA1">
        <w:rPr>
          <w:rFonts w:cs="Arial"/>
          <w:szCs w:val="20"/>
        </w:rPr>
        <w:t>(aq)</w:t>
      </w:r>
      <w:r w:rsidRPr="00766885">
        <w:rPr>
          <w:rFonts w:cs="Arial"/>
          <w:szCs w:val="20"/>
        </w:rPr>
        <w:t xml:space="preserve"> </w:t>
      </w:r>
      <w:r w:rsidRPr="00CA49CB">
        <w:rPr>
          <w:rFonts w:cs="Arial"/>
          <w:szCs w:val="20"/>
        </w:rPr>
        <w:t>/ NH</w:t>
      </w:r>
      <w:r w:rsidRPr="00CA49CB">
        <w:rPr>
          <w:rFonts w:cs="Arial"/>
          <w:szCs w:val="20"/>
          <w:vertAlign w:val="subscript"/>
        </w:rPr>
        <w:t>3</w:t>
      </w:r>
      <w:r w:rsidR="00F17F6B">
        <w:rPr>
          <w:rFonts w:cs="Arial"/>
          <w:szCs w:val="20"/>
          <w:vertAlign w:val="subscript"/>
        </w:rPr>
        <w:t xml:space="preserve"> </w:t>
      </w:r>
      <w:r w:rsidRPr="00407EA1">
        <w:rPr>
          <w:rFonts w:cs="Arial"/>
          <w:szCs w:val="20"/>
        </w:rPr>
        <w:t>(aq)</w:t>
      </w:r>
      <w:r w:rsidRPr="00CA49CB">
        <w:rPr>
          <w:rFonts w:cs="Arial"/>
          <w:szCs w:val="20"/>
        </w:rPr>
        <w:t xml:space="preserve"> = 9,2 </w:t>
      </w:r>
    </w:p>
    <w:p w:rsidR="00B31AF0" w:rsidRDefault="00B31AF0" w:rsidP="001922C9">
      <w:pPr>
        <w:rPr>
          <w:rFonts w:cs="Arial"/>
          <w:szCs w:val="20"/>
        </w:rPr>
      </w:pPr>
    </w:p>
    <w:tbl>
      <w:tblPr>
        <w:tblW w:w="988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89"/>
      </w:tblGrid>
      <w:tr w:rsidR="00673DFE" w:rsidRPr="001922C9" w:rsidTr="00CA49CB">
        <w:tc>
          <w:tcPr>
            <w:tcW w:w="9889" w:type="dxa"/>
          </w:tcPr>
          <w:p w:rsidR="00AF4F47" w:rsidRDefault="00673DFE" w:rsidP="00673DFE">
            <w:pPr>
              <w:rPr>
                <w:rFonts w:cs="Arial"/>
                <w:b/>
                <w:szCs w:val="20"/>
              </w:rPr>
            </w:pPr>
            <w:r w:rsidRPr="001922C9">
              <w:rPr>
                <w:rFonts w:cs="Arial"/>
                <w:b/>
                <w:szCs w:val="20"/>
              </w:rPr>
              <w:t xml:space="preserve">Document </w:t>
            </w:r>
            <w:r w:rsidR="002A4E4F">
              <w:rPr>
                <w:rFonts w:cs="Arial"/>
                <w:b/>
                <w:szCs w:val="20"/>
              </w:rPr>
              <w:t>1</w:t>
            </w:r>
            <w:r w:rsidR="0036733A">
              <w:rPr>
                <w:rFonts w:cs="Arial"/>
                <w:b/>
                <w:szCs w:val="20"/>
              </w:rPr>
              <w:t xml:space="preserve">. </w:t>
            </w:r>
            <w:r w:rsidR="002A4E4F">
              <w:rPr>
                <w:rFonts w:cs="Arial"/>
                <w:b/>
                <w:szCs w:val="20"/>
              </w:rPr>
              <w:t>I</w:t>
            </w:r>
            <w:r w:rsidRPr="001922C9">
              <w:rPr>
                <w:rFonts w:cs="Arial"/>
                <w:b/>
                <w:szCs w:val="20"/>
              </w:rPr>
              <w:t xml:space="preserve">nfluence </w:t>
            </w:r>
            <w:r>
              <w:rPr>
                <w:rFonts w:cs="Arial"/>
                <w:b/>
                <w:szCs w:val="20"/>
              </w:rPr>
              <w:t>de la température</w:t>
            </w:r>
            <w:r w:rsidRPr="001922C9">
              <w:rPr>
                <w:rFonts w:cs="Arial"/>
                <w:b/>
                <w:szCs w:val="20"/>
              </w:rPr>
              <w:t xml:space="preserve"> sur l’activité enzymatique </w:t>
            </w:r>
          </w:p>
          <w:p w:rsidR="00673DFE" w:rsidRDefault="00AF4F47" w:rsidP="00673DFE">
            <w:pPr>
              <w:rPr>
                <w:rFonts w:cs="Arial"/>
                <w:szCs w:val="20"/>
              </w:rPr>
            </w:pPr>
            <w:r>
              <w:rPr>
                <w:rFonts w:cs="Arial"/>
                <w:szCs w:val="20"/>
              </w:rPr>
              <w:t xml:space="preserve">La cinétique de la réaction catalysée est directement liée à l’activité de l’uréase : </w:t>
            </w:r>
            <w:r w:rsidR="00C41313">
              <w:rPr>
                <w:rFonts w:cs="Arial"/>
                <w:bCs/>
                <w:szCs w:val="20"/>
              </w:rPr>
              <w:t>plus l’activité est grande, plus la réaction est rapide</w:t>
            </w:r>
            <w:r w:rsidR="00673DFE" w:rsidRPr="001922C9">
              <w:rPr>
                <w:rFonts w:cs="Arial"/>
                <w:szCs w:val="20"/>
              </w:rPr>
              <w:t>. L’activité relative</w:t>
            </w:r>
            <w:r>
              <w:rPr>
                <w:rFonts w:cs="Arial"/>
                <w:szCs w:val="20"/>
              </w:rPr>
              <w:t>, représentée sur le graphe ci-dessous,</w:t>
            </w:r>
            <w:r w:rsidR="00673DFE" w:rsidRPr="001922C9">
              <w:rPr>
                <w:rFonts w:cs="Arial"/>
                <w:szCs w:val="20"/>
              </w:rPr>
              <w:t xml:space="preserve"> est le rapport de l’activité de l’enzyme sur son activité maximale</w:t>
            </w:r>
            <w:r w:rsidR="00C41313">
              <w:rPr>
                <w:rFonts w:cs="Arial"/>
                <w:szCs w:val="20"/>
              </w:rPr>
              <w:t xml:space="preserve">, </w:t>
            </w:r>
            <w:r w:rsidR="00C41313" w:rsidRPr="001922C9">
              <w:rPr>
                <w:rFonts w:cs="Arial"/>
                <w:szCs w:val="20"/>
              </w:rPr>
              <w:t xml:space="preserve">dans des conditions </w:t>
            </w:r>
            <w:r w:rsidR="00C41313">
              <w:rPr>
                <w:rFonts w:cs="Arial"/>
                <w:szCs w:val="20"/>
              </w:rPr>
              <w:t xml:space="preserve">fixées </w:t>
            </w:r>
            <w:r w:rsidR="00C41313" w:rsidRPr="001922C9">
              <w:rPr>
                <w:rFonts w:cs="Arial"/>
                <w:szCs w:val="20"/>
              </w:rPr>
              <w:t xml:space="preserve">de température, de pH et pour une </w:t>
            </w:r>
            <w:r w:rsidR="00C41313">
              <w:rPr>
                <w:rFonts w:cs="Arial"/>
                <w:szCs w:val="20"/>
              </w:rPr>
              <w:t>quantité d'enzyme donnée</w:t>
            </w:r>
            <w:r w:rsidR="00673DFE" w:rsidRPr="001922C9">
              <w:rPr>
                <w:rFonts w:cs="Arial"/>
                <w:szCs w:val="20"/>
              </w:rPr>
              <w:t>.</w:t>
            </w:r>
          </w:p>
          <w:p w:rsidR="00842C75" w:rsidRDefault="00842C75" w:rsidP="00842C75">
            <w:pPr>
              <w:jc w:val="center"/>
              <w:rPr>
                <w:rFonts w:cs="Arial"/>
                <w:bCs/>
                <w:szCs w:val="20"/>
              </w:rPr>
            </w:pPr>
            <w:r>
              <w:rPr>
                <w:rFonts w:cs="Arial"/>
                <w:bCs/>
                <w:szCs w:val="20"/>
              </w:rPr>
              <w:t>-------------------------------------------------------------</w:t>
            </w:r>
          </w:p>
          <w:p w:rsidR="00D312C0" w:rsidRPr="00D312C0" w:rsidRDefault="00D312C0" w:rsidP="00D312C0">
            <w:pPr>
              <w:rPr>
                <w:rFonts w:cs="Arial"/>
                <w:bCs/>
                <w:szCs w:val="20"/>
              </w:rPr>
            </w:pPr>
            <w:r w:rsidRPr="00D312C0">
              <w:rPr>
                <w:rFonts w:cs="Arial"/>
                <w:bCs/>
                <w:szCs w:val="20"/>
              </w:rPr>
              <w:t>Condition expérimentale :</w:t>
            </w:r>
          </w:p>
          <w:p w:rsidR="00D312C0" w:rsidRPr="00C41313" w:rsidRDefault="00D312C0" w:rsidP="00D312C0">
            <w:pPr>
              <w:rPr>
                <w:rFonts w:cs="Arial"/>
                <w:bCs/>
                <w:szCs w:val="20"/>
              </w:rPr>
            </w:pPr>
            <w:r w:rsidRPr="00D312C0">
              <w:rPr>
                <w:rFonts w:cs="Arial"/>
                <w:bCs/>
                <w:szCs w:val="20"/>
              </w:rPr>
              <w:t>pH = 7,0 (solution tampon au phosphate de concentration molaire 20 mmol.L</w:t>
            </w:r>
            <w:r w:rsidRPr="003738D2">
              <w:rPr>
                <w:rFonts w:cs="Arial"/>
                <w:bCs/>
                <w:szCs w:val="20"/>
                <w:vertAlign w:val="superscript"/>
              </w:rPr>
              <w:t>-1</w:t>
            </w:r>
            <w:r w:rsidRPr="00D312C0">
              <w:rPr>
                <w:rFonts w:cs="Arial"/>
                <w:bCs/>
                <w:szCs w:val="20"/>
              </w:rPr>
              <w:t>)</w:t>
            </w:r>
          </w:p>
          <w:p w:rsidR="00D312C0" w:rsidRDefault="00D312C0" w:rsidP="00673DFE">
            <w:pPr>
              <w:jc w:val="right"/>
              <w:rPr>
                <w:rFonts w:cs="Arial"/>
                <w:szCs w:val="20"/>
              </w:rPr>
            </w:pPr>
          </w:p>
          <w:p w:rsidR="00673DFE" w:rsidRPr="001922C9" w:rsidRDefault="00F17F6B" w:rsidP="00842C75">
            <w:pPr>
              <w:jc w:val="center"/>
              <w:rPr>
                <w:rFonts w:cs="Arial"/>
                <w:szCs w:val="20"/>
              </w:rPr>
            </w:pPr>
            <w:r>
              <w:rPr>
                <w:rFonts w:cs="Arial"/>
                <w:b/>
                <w:szCs w:val="20"/>
              </w:rPr>
              <w:t xml:space="preserve">Activité relative (en pourcentage) </w:t>
            </w:r>
            <w:r w:rsidR="00673DFE" w:rsidRPr="001922C9">
              <w:rPr>
                <w:rFonts w:cs="Arial"/>
                <w:b/>
                <w:szCs w:val="20"/>
              </w:rPr>
              <w:t>de l’uréase en fonction de la température</w:t>
            </w:r>
          </w:p>
        </w:tc>
      </w:tr>
      <w:tr w:rsidR="00842C75" w:rsidRPr="001922C9" w:rsidTr="00842C75">
        <w:tc>
          <w:tcPr>
            <w:tcW w:w="9889" w:type="dxa"/>
          </w:tcPr>
          <w:p w:rsidR="00842C75" w:rsidRDefault="003E345B" w:rsidP="00673DFE">
            <w:pPr>
              <w:jc w:val="right"/>
              <w:rPr>
                <w:rFonts w:cs="Arial"/>
                <w:szCs w:val="20"/>
              </w:rPr>
            </w:pPr>
            <w:r>
              <w:rPr>
                <w:noProof/>
                <w:szCs w:val="20"/>
                <w:lang w:eastAsia="fr-FR"/>
              </w:rPr>
              <w:drawing>
                <wp:inline distT="0" distB="0" distL="0" distR="0">
                  <wp:extent cx="5106670" cy="2125345"/>
                  <wp:effectExtent l="19050" t="0" r="0" b="0"/>
                  <wp:docPr id="3"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11" cstate="print"/>
                          <a:srcRect l="6418" t="23810" r="2226" b="12730"/>
                          <a:stretch>
                            <a:fillRect/>
                          </a:stretch>
                        </pic:blipFill>
                        <pic:spPr bwMode="auto">
                          <a:xfrm>
                            <a:off x="0" y="0"/>
                            <a:ext cx="5106670" cy="2125345"/>
                          </a:xfrm>
                          <a:prstGeom prst="rect">
                            <a:avLst/>
                          </a:prstGeom>
                          <a:noFill/>
                          <a:ln w="9525">
                            <a:noFill/>
                            <a:miter lim="800000"/>
                            <a:headEnd/>
                            <a:tailEnd/>
                          </a:ln>
                        </pic:spPr>
                      </pic:pic>
                    </a:graphicData>
                  </a:graphic>
                </wp:inline>
              </w:drawing>
            </w:r>
            <w:r w:rsidR="003057D3">
              <w:rPr>
                <w:rFonts w:cs="Arial"/>
                <w:b/>
                <w:szCs w:val="20"/>
              </w:rPr>
              <w:t xml:space="preserve"> </w:t>
            </w:r>
            <w:r w:rsidR="003057D3" w:rsidRPr="003057D3">
              <w:rPr>
                <w:rFonts w:cs="Arial"/>
                <w:b/>
                <w:i/>
                <w:szCs w:val="20"/>
              </w:rPr>
              <w:t>θ</w:t>
            </w:r>
            <w:r w:rsidR="00842C75" w:rsidRPr="006A3BD1">
              <w:rPr>
                <w:rFonts w:cs="Arial"/>
                <w:b/>
                <w:szCs w:val="20"/>
              </w:rPr>
              <w:t xml:space="preserve"> en °C</w:t>
            </w:r>
          </w:p>
          <w:p w:rsidR="00842C75" w:rsidRDefault="00842C75" w:rsidP="00673DFE">
            <w:pPr>
              <w:jc w:val="right"/>
              <w:rPr>
                <w:rFonts w:cs="Arial"/>
                <w:szCs w:val="20"/>
              </w:rPr>
            </w:pPr>
          </w:p>
          <w:p w:rsidR="00842C75" w:rsidRPr="001922C9" w:rsidRDefault="00842C75" w:rsidP="00673DFE">
            <w:pPr>
              <w:jc w:val="right"/>
              <w:rPr>
                <w:rFonts w:cs="Arial"/>
                <w:szCs w:val="20"/>
              </w:rPr>
            </w:pPr>
            <w:r w:rsidRPr="001922C9">
              <w:rPr>
                <w:rFonts w:cs="Arial"/>
                <w:szCs w:val="20"/>
              </w:rPr>
              <w:t xml:space="preserve">D’après le site </w:t>
            </w:r>
            <w:hyperlink r:id="rId12" w:history="1">
              <w:r w:rsidRPr="001922C9">
                <w:rPr>
                  <w:rStyle w:val="Lienhypertexte"/>
                  <w:rFonts w:cs="Arial"/>
                  <w:szCs w:val="20"/>
                </w:rPr>
                <w:t>http://www.toyobospusa.com/enzyme-URH-201.html</w:t>
              </w:r>
            </w:hyperlink>
          </w:p>
        </w:tc>
      </w:tr>
    </w:tbl>
    <w:p w:rsidR="002A4E4F" w:rsidRDefault="002A4E4F">
      <w:pPr>
        <w:spacing w:line="240" w:lineRule="auto"/>
        <w:jc w:val="left"/>
        <w:rPr>
          <w:rFonts w:cs="Arial"/>
          <w:szCs w:val="20"/>
        </w:rPr>
      </w:pPr>
      <w:r>
        <w:rPr>
          <w:rFonts w:cs="Arial"/>
          <w:szCs w:val="20"/>
        </w:rPr>
        <w:br w:type="page"/>
      </w:r>
    </w:p>
    <w:p w:rsidR="00673DFE" w:rsidRDefault="00673DFE" w:rsidP="001922C9">
      <w:pPr>
        <w:rPr>
          <w:rFonts w:cs="Arial"/>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D312C0" w:rsidRPr="001922C9" w:rsidTr="00D312C0">
        <w:tc>
          <w:tcPr>
            <w:tcW w:w="9180" w:type="dxa"/>
            <w:tcBorders>
              <w:top w:val="single" w:sz="4" w:space="0" w:color="auto"/>
              <w:left w:val="single" w:sz="4" w:space="0" w:color="auto"/>
              <w:bottom w:val="nil"/>
              <w:right w:val="single" w:sz="4" w:space="0" w:color="auto"/>
            </w:tcBorders>
          </w:tcPr>
          <w:p w:rsidR="00D312C0" w:rsidRPr="00D312C0" w:rsidRDefault="00D312C0" w:rsidP="00D312C0">
            <w:pPr>
              <w:jc w:val="left"/>
              <w:rPr>
                <w:rFonts w:cs="Arial"/>
                <w:b/>
                <w:szCs w:val="20"/>
              </w:rPr>
            </w:pPr>
            <w:r w:rsidRPr="00D312C0">
              <w:rPr>
                <w:rFonts w:cs="Arial"/>
                <w:b/>
                <w:szCs w:val="20"/>
              </w:rPr>
              <w:t>Document 2</w:t>
            </w:r>
            <w:r w:rsidR="0036733A">
              <w:rPr>
                <w:rFonts w:cs="Arial"/>
                <w:b/>
                <w:szCs w:val="20"/>
              </w:rPr>
              <w:t>.</w:t>
            </w:r>
            <w:r w:rsidRPr="00D312C0">
              <w:rPr>
                <w:rFonts w:cs="Arial"/>
                <w:b/>
                <w:szCs w:val="20"/>
              </w:rPr>
              <w:t xml:space="preserve"> Influence du pH sur l’activité enzymatique </w:t>
            </w:r>
          </w:p>
          <w:p w:rsidR="00D312C0" w:rsidRPr="00D312C0" w:rsidRDefault="00D312C0" w:rsidP="00D312C0">
            <w:pPr>
              <w:jc w:val="center"/>
              <w:rPr>
                <w:rFonts w:cs="Arial"/>
                <w:b/>
                <w:szCs w:val="20"/>
              </w:rPr>
            </w:pPr>
          </w:p>
          <w:p w:rsidR="00D312C0" w:rsidRPr="00D312C0" w:rsidRDefault="00D312C0" w:rsidP="00D312C0">
            <w:pPr>
              <w:jc w:val="left"/>
              <w:rPr>
                <w:rFonts w:cs="Arial"/>
                <w:szCs w:val="20"/>
              </w:rPr>
            </w:pPr>
            <w:r w:rsidRPr="00D312C0">
              <w:rPr>
                <w:rFonts w:cs="Arial"/>
                <w:szCs w:val="20"/>
              </w:rPr>
              <w:t xml:space="preserve">Condition expérimentale : température </w:t>
            </w:r>
            <w:r w:rsidR="003057D3" w:rsidRPr="003057D3">
              <w:rPr>
                <w:rFonts w:cs="Arial"/>
                <w:i/>
                <w:szCs w:val="20"/>
              </w:rPr>
              <w:t>θ</w:t>
            </w:r>
            <w:r w:rsidRPr="00D312C0">
              <w:rPr>
                <w:rFonts w:cs="Arial"/>
                <w:szCs w:val="20"/>
              </w:rPr>
              <w:t xml:space="preserve"> = 30°C</w:t>
            </w:r>
          </w:p>
          <w:p w:rsidR="00D312C0" w:rsidRPr="001922C9" w:rsidRDefault="00D312C0" w:rsidP="00673DFE">
            <w:pPr>
              <w:jc w:val="center"/>
              <w:rPr>
                <w:rFonts w:cs="Arial"/>
                <w:b/>
                <w:szCs w:val="20"/>
              </w:rPr>
            </w:pPr>
          </w:p>
        </w:tc>
      </w:tr>
      <w:tr w:rsidR="00D312C0" w:rsidRPr="001922C9" w:rsidTr="00D312C0">
        <w:tc>
          <w:tcPr>
            <w:tcW w:w="9180" w:type="dxa"/>
            <w:tcBorders>
              <w:top w:val="nil"/>
              <w:left w:val="single" w:sz="4" w:space="0" w:color="auto"/>
              <w:bottom w:val="single" w:sz="4" w:space="0" w:color="auto"/>
              <w:right w:val="single" w:sz="4" w:space="0" w:color="auto"/>
            </w:tcBorders>
          </w:tcPr>
          <w:p w:rsidR="00C34D62" w:rsidRPr="00C34D62" w:rsidRDefault="00D312C0" w:rsidP="00673DFE">
            <w:pPr>
              <w:jc w:val="center"/>
              <w:rPr>
                <w:rFonts w:cs="Arial"/>
                <w:b/>
                <w:color w:val="FF0000"/>
                <w:szCs w:val="20"/>
              </w:rPr>
            </w:pPr>
            <w:r w:rsidRPr="001922C9">
              <w:rPr>
                <w:rFonts w:cs="Arial"/>
                <w:b/>
                <w:szCs w:val="20"/>
              </w:rPr>
              <w:t>Activité relative</w:t>
            </w:r>
            <w:r>
              <w:rPr>
                <w:rFonts w:cs="Arial"/>
                <w:b/>
                <w:szCs w:val="20"/>
              </w:rPr>
              <w:t xml:space="preserve"> (en pourcentage) </w:t>
            </w:r>
            <w:r w:rsidRPr="001922C9">
              <w:rPr>
                <w:rFonts w:cs="Arial"/>
                <w:b/>
                <w:szCs w:val="20"/>
              </w:rPr>
              <w:t xml:space="preserve">de l’uréase en fonction du </w:t>
            </w:r>
            <w:r w:rsidR="00C34D62" w:rsidRPr="003738D2">
              <w:rPr>
                <w:rFonts w:cs="Arial"/>
                <w:b/>
                <w:szCs w:val="20"/>
              </w:rPr>
              <w:t>pH</w:t>
            </w:r>
          </w:p>
          <w:p w:rsidR="00D312C0" w:rsidRDefault="003E345B" w:rsidP="00673DFE">
            <w:pPr>
              <w:jc w:val="center"/>
              <w:rPr>
                <w:szCs w:val="20"/>
              </w:rPr>
            </w:pPr>
            <w:r>
              <w:rPr>
                <w:noProof/>
                <w:szCs w:val="20"/>
                <w:lang w:eastAsia="fr-FR"/>
              </w:rPr>
              <w:drawing>
                <wp:inline distT="0" distB="0" distL="0" distR="0">
                  <wp:extent cx="4192270" cy="2096135"/>
                  <wp:effectExtent l="19050" t="0" r="0" b="0"/>
                  <wp:docPr id="4" name="Graphiqu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que 2"/>
                          <pic:cNvPicPr>
                            <a:picLocks noChangeArrowheads="1"/>
                          </pic:cNvPicPr>
                        </pic:nvPicPr>
                        <pic:blipFill>
                          <a:blip r:embed="rId13" cstate="print"/>
                          <a:srcRect l="7550" t="2422" r="2698" b="12155"/>
                          <a:stretch>
                            <a:fillRect/>
                          </a:stretch>
                        </pic:blipFill>
                        <pic:spPr bwMode="auto">
                          <a:xfrm>
                            <a:off x="0" y="0"/>
                            <a:ext cx="4192270" cy="2096135"/>
                          </a:xfrm>
                          <a:prstGeom prst="rect">
                            <a:avLst/>
                          </a:prstGeom>
                          <a:noFill/>
                          <a:ln w="9525">
                            <a:noFill/>
                            <a:miter lim="800000"/>
                            <a:headEnd/>
                            <a:tailEnd/>
                          </a:ln>
                        </pic:spPr>
                      </pic:pic>
                    </a:graphicData>
                  </a:graphic>
                </wp:inline>
              </w:drawing>
            </w:r>
            <w:r w:rsidR="00D312C0" w:rsidRPr="006A3BD1">
              <w:rPr>
                <w:b/>
                <w:szCs w:val="20"/>
              </w:rPr>
              <w:t>pH</w:t>
            </w:r>
          </w:p>
          <w:p w:rsidR="00D312C0" w:rsidRPr="001922C9" w:rsidRDefault="00D312C0" w:rsidP="00673DFE">
            <w:pPr>
              <w:jc w:val="center"/>
              <w:rPr>
                <w:szCs w:val="20"/>
              </w:rPr>
            </w:pPr>
          </w:p>
          <w:p w:rsidR="00D312C0" w:rsidRPr="001922C9" w:rsidRDefault="00D312C0" w:rsidP="00673DFE">
            <w:pPr>
              <w:jc w:val="right"/>
              <w:rPr>
                <w:rFonts w:cs="Arial"/>
                <w:b/>
                <w:szCs w:val="20"/>
              </w:rPr>
            </w:pPr>
            <w:r w:rsidRPr="001922C9">
              <w:rPr>
                <w:rFonts w:cs="Arial"/>
                <w:szCs w:val="20"/>
              </w:rPr>
              <w:t xml:space="preserve">D’après le site </w:t>
            </w:r>
            <w:hyperlink r:id="rId14" w:history="1">
              <w:r w:rsidRPr="001922C9">
                <w:rPr>
                  <w:rStyle w:val="Lienhypertexte"/>
                  <w:rFonts w:cs="Arial"/>
                  <w:szCs w:val="20"/>
                </w:rPr>
                <w:t>http://www.toyobospusa.com/enzyme-URH-201.html</w:t>
              </w:r>
            </w:hyperlink>
          </w:p>
        </w:tc>
      </w:tr>
    </w:tbl>
    <w:p w:rsidR="00673DFE" w:rsidRDefault="00673DFE" w:rsidP="001922C9">
      <w:pPr>
        <w:rPr>
          <w:rFonts w:cs="Arial"/>
          <w:szCs w:val="20"/>
        </w:rPr>
      </w:pPr>
    </w:p>
    <w:p w:rsidR="001922C9" w:rsidRDefault="00673DFE" w:rsidP="002A4E4F">
      <w:pPr>
        <w:pStyle w:val="Titre2"/>
      </w:pPr>
      <w:r>
        <w:t>Activité enzymatiqu</w:t>
      </w:r>
      <w:r w:rsidR="00E82ECB">
        <w:t>e de l’uréase</w:t>
      </w:r>
    </w:p>
    <w:p w:rsidR="002A4E4F" w:rsidRDefault="002A4E4F" w:rsidP="002A4E4F">
      <w:pPr>
        <w:rPr>
          <w:rFonts w:cs="Arial"/>
          <w:szCs w:val="20"/>
        </w:rPr>
      </w:pPr>
    </w:p>
    <w:p w:rsidR="002A4E4F" w:rsidRPr="001922C9" w:rsidRDefault="002A4E4F" w:rsidP="002A4E4F">
      <w:pPr>
        <w:rPr>
          <w:rFonts w:cs="Arial"/>
          <w:szCs w:val="20"/>
        </w:rPr>
      </w:pPr>
      <w:r w:rsidRPr="001922C9">
        <w:rPr>
          <w:rFonts w:cs="Arial"/>
          <w:szCs w:val="20"/>
        </w:rPr>
        <w:t>L’urée (NH</w:t>
      </w:r>
      <w:r w:rsidRPr="001922C9">
        <w:rPr>
          <w:rFonts w:cs="Arial"/>
          <w:szCs w:val="20"/>
          <w:vertAlign w:val="subscript"/>
        </w:rPr>
        <w:t>2</w:t>
      </w:r>
      <w:r w:rsidRPr="001922C9">
        <w:rPr>
          <w:rFonts w:cs="Arial"/>
          <w:szCs w:val="20"/>
        </w:rPr>
        <w:t xml:space="preserve"> – CO – NH</w:t>
      </w:r>
      <w:r w:rsidRPr="001922C9">
        <w:rPr>
          <w:rFonts w:cs="Arial"/>
          <w:szCs w:val="20"/>
          <w:vertAlign w:val="subscript"/>
        </w:rPr>
        <w:t>2</w:t>
      </w:r>
      <w:r w:rsidRPr="001922C9">
        <w:rPr>
          <w:rFonts w:cs="Arial"/>
          <w:szCs w:val="20"/>
        </w:rPr>
        <w:t>) réagit avec l’eau pour former de l’ammoniac</w:t>
      </w:r>
      <w:r w:rsidR="00C92218">
        <w:rPr>
          <w:rFonts w:cs="Arial"/>
          <w:szCs w:val="20"/>
        </w:rPr>
        <w:t xml:space="preserve"> </w:t>
      </w:r>
      <w:r w:rsidR="00C92218" w:rsidRPr="00B31AF0">
        <w:rPr>
          <w:rFonts w:cs="Arial"/>
          <w:szCs w:val="20"/>
        </w:rPr>
        <w:t>NH</w:t>
      </w:r>
      <w:r w:rsidR="00C92218" w:rsidRPr="00B31AF0">
        <w:rPr>
          <w:rFonts w:cs="Arial"/>
          <w:szCs w:val="20"/>
          <w:vertAlign w:val="subscript"/>
        </w:rPr>
        <w:t>3</w:t>
      </w:r>
      <w:r w:rsidRPr="001922C9">
        <w:rPr>
          <w:rFonts w:cs="Arial"/>
          <w:szCs w:val="20"/>
        </w:rPr>
        <w:t xml:space="preserve"> et du dioxyde de carbone. </w:t>
      </w:r>
    </w:p>
    <w:p w:rsidR="002A4E4F" w:rsidRPr="001922C9" w:rsidRDefault="002A4E4F" w:rsidP="002A4E4F">
      <w:pPr>
        <w:rPr>
          <w:rFonts w:cs="Arial"/>
          <w:szCs w:val="20"/>
        </w:rPr>
      </w:pPr>
      <w:r w:rsidRPr="001922C9">
        <w:rPr>
          <w:rFonts w:cs="Arial"/>
          <w:szCs w:val="20"/>
        </w:rPr>
        <w:t>Au laboratoire, on réalise deux expériences :</w:t>
      </w:r>
    </w:p>
    <w:p w:rsidR="002A4E4F" w:rsidRPr="002A4E4F" w:rsidRDefault="002A4E4F" w:rsidP="002A4E4F">
      <w:pPr>
        <w:pStyle w:val="Paragraphedeliste"/>
        <w:numPr>
          <w:ilvl w:val="0"/>
          <w:numId w:val="4"/>
        </w:numPr>
        <w:spacing w:line="240" w:lineRule="auto"/>
        <w:rPr>
          <w:rFonts w:cs="Arial"/>
          <w:szCs w:val="20"/>
        </w:rPr>
      </w:pPr>
      <w:r w:rsidRPr="002A4E4F">
        <w:rPr>
          <w:rFonts w:cs="Arial"/>
          <w:szCs w:val="20"/>
        </w:rPr>
        <w:t xml:space="preserve">On dissout de l’urée dans de l’eau. Aucune réaction ne semble avoir lieu. </w:t>
      </w:r>
      <w:r w:rsidR="00E82ECB">
        <w:rPr>
          <w:rFonts w:cs="Arial"/>
          <w:szCs w:val="20"/>
        </w:rPr>
        <w:t xml:space="preserve">Le </w:t>
      </w:r>
      <w:r w:rsidRPr="002A4E4F">
        <w:rPr>
          <w:rFonts w:cs="Arial"/>
          <w:szCs w:val="20"/>
        </w:rPr>
        <w:t xml:space="preserve">temps de demi-réaction </w:t>
      </w:r>
      <w:r w:rsidR="00E82ECB">
        <w:rPr>
          <w:rFonts w:cs="Arial"/>
          <w:szCs w:val="20"/>
        </w:rPr>
        <w:t xml:space="preserve">est estimé </w:t>
      </w:r>
      <w:r w:rsidRPr="002A4E4F">
        <w:rPr>
          <w:rFonts w:cs="Arial"/>
          <w:szCs w:val="20"/>
        </w:rPr>
        <w:t xml:space="preserve">à 60 ans. </w:t>
      </w:r>
    </w:p>
    <w:p w:rsidR="002A4E4F" w:rsidRDefault="002A4E4F" w:rsidP="002A4E4F">
      <w:pPr>
        <w:pStyle w:val="Paragraphedeliste"/>
        <w:numPr>
          <w:ilvl w:val="0"/>
          <w:numId w:val="4"/>
        </w:numPr>
        <w:rPr>
          <w:rFonts w:cs="Arial"/>
          <w:szCs w:val="20"/>
        </w:rPr>
      </w:pPr>
      <w:r w:rsidRPr="002A4E4F">
        <w:rPr>
          <w:rFonts w:cs="Arial"/>
          <w:szCs w:val="20"/>
        </w:rPr>
        <w:t xml:space="preserve">On dissout de l’urée dans de l’eau en présence d’uréase. Il se forme </w:t>
      </w:r>
      <w:r w:rsidR="00E82ECB">
        <w:rPr>
          <w:rFonts w:cs="Arial"/>
          <w:szCs w:val="20"/>
        </w:rPr>
        <w:t xml:space="preserve">quasi-immédiatement </w:t>
      </w:r>
      <w:r w:rsidRPr="002A4E4F">
        <w:rPr>
          <w:rFonts w:cs="Arial"/>
          <w:szCs w:val="20"/>
        </w:rPr>
        <w:t>les produits attendus. Le temps de demi-réaction vaut 2</w:t>
      </w:r>
      <w:r w:rsidRPr="001922C9">
        <w:sym w:font="Symbol" w:char="F0B4"/>
      </w:r>
      <w:r w:rsidRPr="002A4E4F">
        <w:rPr>
          <w:rFonts w:cs="Arial"/>
          <w:szCs w:val="20"/>
        </w:rPr>
        <w:t>10</w:t>
      </w:r>
      <w:r w:rsidRPr="002A4E4F">
        <w:rPr>
          <w:rFonts w:cs="Arial"/>
          <w:szCs w:val="20"/>
          <w:vertAlign w:val="superscript"/>
        </w:rPr>
        <w:t>-5</w:t>
      </w:r>
      <w:r w:rsidRPr="002A4E4F">
        <w:rPr>
          <w:rFonts w:cs="Arial"/>
          <w:szCs w:val="20"/>
        </w:rPr>
        <w:t xml:space="preserve"> s.</w:t>
      </w:r>
    </w:p>
    <w:p w:rsidR="00511299" w:rsidRPr="00511299" w:rsidRDefault="00511299" w:rsidP="00511299">
      <w:pPr>
        <w:pStyle w:val="Titre2"/>
        <w:numPr>
          <w:ilvl w:val="0"/>
          <w:numId w:val="0"/>
        </w:numPr>
      </w:pPr>
    </w:p>
    <w:p w:rsidR="00511299" w:rsidRDefault="00511299" w:rsidP="00913AD1">
      <w:pPr>
        <w:pStyle w:val="Titre3"/>
      </w:pPr>
      <w:r>
        <w:t>L’uréase, un catalyseur </w:t>
      </w:r>
    </w:p>
    <w:p w:rsidR="00511299" w:rsidRPr="00511299" w:rsidRDefault="00511299" w:rsidP="00511299"/>
    <w:p w:rsidR="001922C9" w:rsidRDefault="00E82ECB" w:rsidP="00913AD1">
      <w:pPr>
        <w:pStyle w:val="Titre4"/>
      </w:pPr>
      <w:r>
        <w:rPr>
          <w:rFonts w:cs="Arial"/>
        </w:rPr>
        <w:t>É</w:t>
      </w:r>
      <w:r w:rsidR="001922C9" w:rsidRPr="00AC02A3">
        <w:t xml:space="preserve">crire l’équation de </w:t>
      </w:r>
      <w:r>
        <w:t xml:space="preserve">la </w:t>
      </w:r>
      <w:r w:rsidR="001922C9" w:rsidRPr="00AC02A3">
        <w:t>réaction</w:t>
      </w:r>
      <w:r w:rsidR="00302067">
        <w:t xml:space="preserve"> chimique entre l’urée et l’eau.</w:t>
      </w:r>
      <w:r w:rsidR="001922C9" w:rsidRPr="00AC02A3">
        <w:t xml:space="preserve"> </w:t>
      </w:r>
    </w:p>
    <w:p w:rsidR="00AC02A3" w:rsidRPr="00AC02A3" w:rsidRDefault="00AC02A3" w:rsidP="00F441B3">
      <w:pPr>
        <w:pStyle w:val="Titre4"/>
        <w:numPr>
          <w:ilvl w:val="0"/>
          <w:numId w:val="0"/>
        </w:numPr>
        <w:ind w:left="993"/>
      </w:pPr>
    </w:p>
    <w:p w:rsidR="00673DFE" w:rsidRDefault="00673DFE" w:rsidP="00913AD1">
      <w:pPr>
        <w:pStyle w:val="Titre4"/>
      </w:pPr>
      <w:r>
        <w:t>Rappeler la définition du temps de demi-réaction.</w:t>
      </w:r>
    </w:p>
    <w:p w:rsidR="00673DFE" w:rsidRPr="00673DFE" w:rsidRDefault="00673DFE" w:rsidP="00F441B3">
      <w:pPr>
        <w:pStyle w:val="Titre4"/>
        <w:numPr>
          <w:ilvl w:val="0"/>
          <w:numId w:val="0"/>
        </w:numPr>
        <w:ind w:left="993"/>
      </w:pPr>
    </w:p>
    <w:p w:rsidR="00AC02A3" w:rsidRDefault="00673DFE" w:rsidP="00913AD1">
      <w:pPr>
        <w:pStyle w:val="Titre4"/>
      </w:pPr>
      <w:r>
        <w:t xml:space="preserve">En quoi les résultats </w:t>
      </w:r>
      <w:r w:rsidR="00E6547C">
        <w:t xml:space="preserve">des expériences </w:t>
      </w:r>
      <w:r>
        <w:t>permettent-ils de considérer l’uréase comme un catalyseur ?</w:t>
      </w:r>
    </w:p>
    <w:p w:rsidR="00673DFE" w:rsidRPr="00673DFE" w:rsidRDefault="00673DFE" w:rsidP="00673DFE"/>
    <w:p w:rsidR="00511299" w:rsidRDefault="00511299" w:rsidP="00913AD1">
      <w:pPr>
        <w:pStyle w:val="Titre3"/>
      </w:pPr>
      <w:r>
        <w:t>Effet de la température sur l’activité enzymatique</w:t>
      </w:r>
    </w:p>
    <w:p w:rsidR="00511299" w:rsidRPr="00511299" w:rsidRDefault="00511299" w:rsidP="00511299"/>
    <w:p w:rsidR="001922C9" w:rsidRDefault="00673DFE" w:rsidP="00913AD1">
      <w:pPr>
        <w:pStyle w:val="Titre4"/>
      </w:pPr>
      <w:r>
        <w:t>Quel</w:t>
      </w:r>
      <w:r w:rsidR="00E82ECB">
        <w:t>le</w:t>
      </w:r>
      <w:r>
        <w:t xml:space="preserve"> est en général l’influence de la température sur la cinétique d’une réaction chimique ?</w:t>
      </w:r>
    </w:p>
    <w:p w:rsidR="00673DFE" w:rsidRPr="00673DFE" w:rsidRDefault="00673DFE" w:rsidP="001307F4"/>
    <w:p w:rsidR="00E6547C" w:rsidRDefault="001307F4" w:rsidP="00780CF3">
      <w:pPr>
        <w:pStyle w:val="Titre4"/>
      </w:pPr>
      <w:r>
        <w:t xml:space="preserve">En utilisant le </w:t>
      </w:r>
      <w:r w:rsidRPr="00173C01">
        <w:rPr>
          <w:b/>
        </w:rPr>
        <w:t>document 1</w:t>
      </w:r>
      <w:r>
        <w:t xml:space="preserve">, décrire l’influence de la température sur la cinétique de la réaction catalysée. </w:t>
      </w:r>
    </w:p>
    <w:p w:rsidR="00E6547C" w:rsidRDefault="00E6547C" w:rsidP="001307F4"/>
    <w:p w:rsidR="001922C9" w:rsidRDefault="00892EA0" w:rsidP="00913AD1">
      <w:pPr>
        <w:pStyle w:val="Titre4"/>
      </w:pPr>
      <w:r>
        <w:rPr>
          <w:rFonts w:cs="Arial"/>
        </w:rPr>
        <w:t>À</w:t>
      </w:r>
      <w:r>
        <w:t xml:space="preserve"> l’aide du texte introductif, </w:t>
      </w:r>
      <w:r w:rsidR="00B91CF5">
        <w:t xml:space="preserve">comment peut-on </w:t>
      </w:r>
      <w:r w:rsidR="00673DFE">
        <w:t xml:space="preserve">expliquer </w:t>
      </w:r>
      <w:r w:rsidR="00511299">
        <w:t>la différence</w:t>
      </w:r>
      <w:r w:rsidR="00673DFE">
        <w:t xml:space="preserve"> </w:t>
      </w:r>
      <w:r w:rsidR="00B91CF5">
        <w:t xml:space="preserve">entre </w:t>
      </w:r>
      <w:r>
        <w:t xml:space="preserve">le cas général </w:t>
      </w:r>
      <w:r w:rsidR="0001523F">
        <w:t>(</w:t>
      </w:r>
      <w:r>
        <w:t>question 1.2.1</w:t>
      </w:r>
      <w:r w:rsidR="0001523F">
        <w:t>)</w:t>
      </w:r>
      <w:r w:rsidR="00B91CF5">
        <w:t xml:space="preserve"> et celui décrit à la question 1.2.2</w:t>
      </w:r>
      <w:r w:rsidR="00511299">
        <w:t>.</w:t>
      </w:r>
      <w:r w:rsidR="007A6F0D">
        <w:t> ?</w:t>
      </w:r>
    </w:p>
    <w:p w:rsidR="001922C9" w:rsidRDefault="001922C9" w:rsidP="001922C9">
      <w:pPr>
        <w:rPr>
          <w:rFonts w:cs="Arial"/>
          <w:szCs w:val="20"/>
        </w:rPr>
      </w:pPr>
    </w:p>
    <w:p w:rsidR="00892EA0" w:rsidRDefault="00892EA0">
      <w:pPr>
        <w:spacing w:line="240" w:lineRule="auto"/>
        <w:jc w:val="left"/>
        <w:rPr>
          <w:rFonts w:cs="Arial"/>
          <w:szCs w:val="20"/>
        </w:rPr>
      </w:pPr>
      <w:r>
        <w:rPr>
          <w:rFonts w:cs="Arial"/>
          <w:szCs w:val="20"/>
        </w:rPr>
        <w:br w:type="page"/>
      </w:r>
    </w:p>
    <w:p w:rsidR="00892EA0" w:rsidRPr="001922C9" w:rsidRDefault="00892EA0" w:rsidP="001922C9">
      <w:pPr>
        <w:rPr>
          <w:rFonts w:cs="Arial"/>
          <w:szCs w:val="20"/>
        </w:rPr>
      </w:pPr>
    </w:p>
    <w:p w:rsidR="001922C9" w:rsidRPr="001922C9" w:rsidRDefault="00E82ECB" w:rsidP="002A4E4F">
      <w:pPr>
        <w:pStyle w:val="Titre2"/>
      </w:pPr>
      <w:r>
        <w:t>L</w:t>
      </w:r>
      <w:r w:rsidR="00673DFE">
        <w:t>’uréase</w:t>
      </w:r>
      <w:r>
        <w:t xml:space="preserve"> dans le milieu stomacal</w:t>
      </w:r>
    </w:p>
    <w:tbl>
      <w:tblPr>
        <w:tblW w:w="0" w:type="auto"/>
        <w:tblLook w:val="04A0" w:firstRow="1" w:lastRow="0" w:firstColumn="1" w:lastColumn="0" w:noHBand="0" w:noVBand="1"/>
      </w:tblPr>
      <w:tblGrid>
        <w:gridCol w:w="6062"/>
        <w:gridCol w:w="3226"/>
      </w:tblGrid>
      <w:tr w:rsidR="00C66C07" w:rsidRPr="001922C9" w:rsidTr="001922C9">
        <w:tc>
          <w:tcPr>
            <w:tcW w:w="6062" w:type="dxa"/>
            <w:vAlign w:val="center"/>
          </w:tcPr>
          <w:p w:rsidR="001922C9" w:rsidRPr="001922C9" w:rsidRDefault="001922C9" w:rsidP="001922C9">
            <w:pPr>
              <w:rPr>
                <w:rFonts w:cs="Arial"/>
                <w:szCs w:val="20"/>
              </w:rPr>
            </w:pPr>
            <w:r w:rsidRPr="001922C9">
              <w:rPr>
                <w:rFonts w:cs="Arial"/>
                <w:szCs w:val="20"/>
              </w:rPr>
              <w:t>La bactérie Helicobacter pylori (H.pylori) est responsable de la plupart des ulcères de l’estomac chez l’Homme. On souhaite savoir comment elle réussit à survivre dans un milieu très acide</w:t>
            </w:r>
            <w:r w:rsidR="00C92218">
              <w:rPr>
                <w:rFonts w:cs="Arial"/>
                <w:szCs w:val="20"/>
              </w:rPr>
              <w:t>,</w:t>
            </w:r>
            <w:r w:rsidRPr="001922C9">
              <w:rPr>
                <w:rFonts w:cs="Arial"/>
                <w:szCs w:val="20"/>
              </w:rPr>
              <w:t xml:space="preserve"> comme l’estomac</w:t>
            </w:r>
            <w:r w:rsidR="00C92218">
              <w:rPr>
                <w:rFonts w:cs="Arial"/>
                <w:szCs w:val="20"/>
              </w:rPr>
              <w:t>,</w:t>
            </w:r>
            <w:r w:rsidRPr="001922C9">
              <w:rPr>
                <w:rFonts w:cs="Arial"/>
                <w:szCs w:val="20"/>
              </w:rPr>
              <w:t xml:space="preserve"> en attendant de rejoindre la muqueuse stomacale où elle pourra se développer.</w:t>
            </w:r>
          </w:p>
          <w:p w:rsidR="009F527F" w:rsidRPr="003738D2" w:rsidRDefault="006C2CAC" w:rsidP="009F527F">
            <w:pPr>
              <w:rPr>
                <w:rFonts w:cs="Arial"/>
                <w:szCs w:val="20"/>
              </w:rPr>
            </w:pPr>
            <w:r>
              <w:rPr>
                <w:rFonts w:cs="Arial"/>
                <w:szCs w:val="20"/>
              </w:rPr>
              <w:t xml:space="preserve">Dans </w:t>
            </w:r>
            <w:r w:rsidRPr="003738D2">
              <w:rPr>
                <w:rFonts w:cs="Arial"/>
                <w:szCs w:val="20"/>
              </w:rPr>
              <w:t>la H.pylori</w:t>
            </w:r>
            <w:r>
              <w:rPr>
                <w:rFonts w:cs="Arial"/>
                <w:szCs w:val="20"/>
              </w:rPr>
              <w:t xml:space="preserve">, la réaction de production </w:t>
            </w:r>
            <w:r w:rsidRPr="001922C9">
              <w:rPr>
                <w:rFonts w:cs="Arial"/>
                <w:szCs w:val="20"/>
              </w:rPr>
              <w:t xml:space="preserve">de l’ammoniac </w:t>
            </w:r>
            <w:r>
              <w:rPr>
                <w:rFonts w:cs="Arial"/>
                <w:szCs w:val="20"/>
              </w:rPr>
              <w:t xml:space="preserve">à partir de l’urée </w:t>
            </w:r>
            <w:r w:rsidRPr="003738D2">
              <w:rPr>
                <w:rFonts w:cs="Arial"/>
                <w:szCs w:val="20"/>
              </w:rPr>
              <w:t xml:space="preserve">se fait selon le processus présenté </w:t>
            </w:r>
            <w:r w:rsidR="009F527F" w:rsidRPr="003738D2">
              <w:rPr>
                <w:rFonts w:cs="Arial"/>
                <w:szCs w:val="20"/>
              </w:rPr>
              <w:t xml:space="preserve">dans la </w:t>
            </w:r>
            <w:r w:rsidR="009F527F">
              <w:rPr>
                <w:rFonts w:cs="Arial"/>
                <w:szCs w:val="20"/>
              </w:rPr>
              <w:t>première partie « Activité enzymatique de l’uréase ».</w:t>
            </w:r>
          </w:p>
          <w:p w:rsidR="006C2CAC" w:rsidRPr="003738D2" w:rsidRDefault="006C2CAC" w:rsidP="006C2CAC">
            <w:pPr>
              <w:rPr>
                <w:rFonts w:cs="Arial"/>
                <w:szCs w:val="20"/>
              </w:rPr>
            </w:pPr>
            <w:r>
              <w:rPr>
                <w:rFonts w:cs="Arial"/>
                <w:szCs w:val="20"/>
              </w:rPr>
              <w:t>.</w:t>
            </w:r>
          </w:p>
          <w:p w:rsidR="00C66C07" w:rsidRDefault="00C66C07" w:rsidP="00511299">
            <w:pPr>
              <w:rPr>
                <w:rFonts w:cs="Arial"/>
                <w:szCs w:val="20"/>
              </w:rPr>
            </w:pPr>
          </w:p>
          <w:p w:rsidR="00C66C07" w:rsidRPr="001922C9" w:rsidRDefault="001922C9" w:rsidP="00511299">
            <w:pPr>
              <w:rPr>
                <w:rFonts w:cs="Arial"/>
                <w:szCs w:val="20"/>
              </w:rPr>
            </w:pPr>
            <w:r w:rsidRPr="001922C9">
              <w:rPr>
                <w:rFonts w:cs="Arial"/>
                <w:szCs w:val="20"/>
              </w:rPr>
              <w:t xml:space="preserve"> </w:t>
            </w:r>
          </w:p>
        </w:tc>
        <w:tc>
          <w:tcPr>
            <w:tcW w:w="3226" w:type="dxa"/>
          </w:tcPr>
          <w:tbl>
            <w:tblPr>
              <w:tblpPr w:leftFromText="141" w:rightFromText="141" w:vertAnchor="text" w:horzAnchor="page" w:tblpX="740" w:tblpY="-274"/>
              <w:tblOverlap w:val="never"/>
              <w:tblW w:w="0" w:type="auto"/>
              <w:tblLook w:val="04A0" w:firstRow="1" w:lastRow="0" w:firstColumn="1" w:lastColumn="0" w:noHBand="0" w:noVBand="1"/>
            </w:tblPr>
            <w:tblGrid>
              <w:gridCol w:w="2811"/>
            </w:tblGrid>
            <w:tr w:rsidR="00C66C07" w:rsidTr="00557735">
              <w:tc>
                <w:tcPr>
                  <w:tcW w:w="2811" w:type="dxa"/>
                  <w:shd w:val="clear" w:color="auto" w:fill="auto"/>
                </w:tcPr>
                <w:p w:rsidR="00C66C07" w:rsidRPr="00557735" w:rsidRDefault="003E345B" w:rsidP="00C66C07">
                  <w:pPr>
                    <w:rPr>
                      <w:rFonts w:cs="Arial"/>
                      <w:szCs w:val="20"/>
                    </w:rPr>
                  </w:pPr>
                  <w:r>
                    <w:rPr>
                      <w:noProof/>
                      <w:lang w:eastAsia="fr-FR"/>
                    </w:rPr>
                    <w:drawing>
                      <wp:anchor distT="0" distB="0" distL="114300" distR="114300" simplePos="0" relativeHeight="251653632" behindDoc="0" locked="0" layoutInCell="1" allowOverlap="1">
                        <wp:simplePos x="0" y="0"/>
                        <wp:positionH relativeFrom="column">
                          <wp:posOffset>414020</wp:posOffset>
                        </wp:positionH>
                        <wp:positionV relativeFrom="paragraph">
                          <wp:posOffset>57150</wp:posOffset>
                        </wp:positionV>
                        <wp:extent cx="1618615" cy="1216025"/>
                        <wp:effectExtent l="19050" t="0" r="0" b="0"/>
                        <wp:wrapSquare wrapText="bothSides"/>
                        <wp:docPr id="1154" name="Image 16">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a:hlinkClick r:id="rId15"/>
                                </pic:cNvPr>
                                <pic:cNvPicPr>
                                  <a:picLocks noChangeAspect="1" noChangeArrowheads="1"/>
                                </pic:cNvPicPr>
                              </pic:nvPicPr>
                              <pic:blipFill>
                                <a:blip r:embed="rId16" cstate="print"/>
                                <a:srcRect/>
                                <a:stretch>
                                  <a:fillRect/>
                                </a:stretch>
                              </pic:blipFill>
                              <pic:spPr bwMode="auto">
                                <a:xfrm>
                                  <a:off x="0" y="0"/>
                                  <a:ext cx="1618615" cy="1216025"/>
                                </a:xfrm>
                                <a:prstGeom prst="rect">
                                  <a:avLst/>
                                </a:prstGeom>
                                <a:noFill/>
                              </pic:spPr>
                            </pic:pic>
                          </a:graphicData>
                        </a:graphic>
                      </wp:anchor>
                    </w:drawing>
                  </w:r>
                </w:p>
              </w:tc>
            </w:tr>
            <w:tr w:rsidR="00C66C07" w:rsidTr="00557735">
              <w:tc>
                <w:tcPr>
                  <w:tcW w:w="2811" w:type="dxa"/>
                  <w:shd w:val="clear" w:color="auto" w:fill="auto"/>
                </w:tcPr>
                <w:p w:rsidR="00C66C07" w:rsidRPr="00C66C07" w:rsidRDefault="00C66C07" w:rsidP="00557735">
                  <w:pPr>
                    <w:jc w:val="center"/>
                  </w:pPr>
                  <w:r w:rsidRPr="00557735">
                    <w:rPr>
                      <w:rFonts w:cs="Arial"/>
                      <w:szCs w:val="20"/>
                    </w:rPr>
                    <w:t>Helicobacter pylori</w:t>
                  </w:r>
                </w:p>
              </w:tc>
            </w:tr>
          </w:tbl>
          <w:p w:rsidR="001922C9" w:rsidRPr="001922C9" w:rsidRDefault="001922C9" w:rsidP="001922C9">
            <w:pPr>
              <w:jc w:val="center"/>
              <w:rPr>
                <w:rFonts w:cs="Arial"/>
                <w:szCs w:val="20"/>
              </w:rPr>
            </w:pPr>
          </w:p>
          <w:tbl>
            <w:tblPr>
              <w:tblpPr w:leftFromText="141" w:rightFromText="141" w:vertAnchor="page" w:horzAnchor="page" w:tblpX="865" w:tblpY="363"/>
              <w:tblOverlap w:val="never"/>
              <w:tblW w:w="0" w:type="auto"/>
              <w:tblLook w:val="04A0" w:firstRow="1" w:lastRow="0" w:firstColumn="1" w:lastColumn="0" w:noHBand="0" w:noVBand="1"/>
            </w:tblPr>
            <w:tblGrid>
              <w:gridCol w:w="2689"/>
            </w:tblGrid>
            <w:tr w:rsidR="00C66C07" w:rsidTr="00557735">
              <w:tc>
                <w:tcPr>
                  <w:tcW w:w="2689" w:type="dxa"/>
                  <w:shd w:val="clear" w:color="auto" w:fill="auto"/>
                </w:tcPr>
                <w:p w:rsidR="00C66C07" w:rsidRPr="00557735" w:rsidRDefault="00C66C07" w:rsidP="00557735">
                  <w:pPr>
                    <w:jc w:val="center"/>
                    <w:rPr>
                      <w:rFonts w:cs="Arial"/>
                      <w:szCs w:val="20"/>
                    </w:rPr>
                  </w:pPr>
                </w:p>
              </w:tc>
            </w:tr>
            <w:tr w:rsidR="00C66C07" w:rsidTr="00557735">
              <w:tc>
                <w:tcPr>
                  <w:tcW w:w="2689" w:type="dxa"/>
                  <w:shd w:val="clear" w:color="auto" w:fill="auto"/>
                </w:tcPr>
                <w:p w:rsidR="00C66C07" w:rsidRPr="00557735" w:rsidRDefault="00C66C07" w:rsidP="00557735">
                  <w:pPr>
                    <w:jc w:val="center"/>
                    <w:rPr>
                      <w:rFonts w:cs="Arial"/>
                      <w:szCs w:val="20"/>
                    </w:rPr>
                  </w:pPr>
                </w:p>
              </w:tc>
            </w:tr>
          </w:tbl>
          <w:p w:rsidR="001922C9" w:rsidRPr="001922C9" w:rsidRDefault="001922C9" w:rsidP="001922C9">
            <w:pPr>
              <w:jc w:val="center"/>
              <w:rPr>
                <w:rFonts w:cs="Arial"/>
                <w:szCs w:val="20"/>
              </w:rPr>
            </w:pPr>
          </w:p>
        </w:tc>
      </w:tr>
    </w:tbl>
    <w:p w:rsidR="001922C9" w:rsidRDefault="00673DFE" w:rsidP="00913AD1">
      <w:pPr>
        <w:pStyle w:val="Titre3"/>
      </w:pPr>
      <w:r>
        <w:t>L</w:t>
      </w:r>
      <w:r w:rsidR="00C97F5B">
        <w:t>e contenu de l’</w:t>
      </w:r>
      <w:r>
        <w:t>estomac est un milieu tr</w:t>
      </w:r>
      <w:r w:rsidR="00C97F5B">
        <w:t xml:space="preserve">ès acide qui peut être </w:t>
      </w:r>
      <w:r w:rsidR="00034F79">
        <w:t>considéré</w:t>
      </w:r>
      <w:r>
        <w:t xml:space="preserve"> </w:t>
      </w:r>
      <w:r w:rsidR="00034F79">
        <w:t>comme</w:t>
      </w:r>
      <w:r>
        <w:t xml:space="preserve"> </w:t>
      </w:r>
      <w:r w:rsidR="00013F9F">
        <w:t>une solution d’</w:t>
      </w:r>
      <w:r>
        <w:t>acide chlorhydrique</w:t>
      </w:r>
      <w:r w:rsidR="00013F9F">
        <w:t xml:space="preserve"> de </w:t>
      </w:r>
      <w:r w:rsidR="00C97F5B">
        <w:t>concentration 1,0×10</w:t>
      </w:r>
      <w:r w:rsidR="00C97F5B" w:rsidRPr="00C97F5B">
        <w:rPr>
          <w:vertAlign w:val="superscript"/>
        </w:rPr>
        <w:t>-2</w:t>
      </w:r>
      <w:r w:rsidR="00C97F5B">
        <w:t xml:space="preserve"> mol.L</w:t>
      </w:r>
      <w:r w:rsidR="00C97F5B" w:rsidRPr="00C97F5B">
        <w:rPr>
          <w:vertAlign w:val="superscript"/>
        </w:rPr>
        <w:t>-1</w:t>
      </w:r>
      <w:r w:rsidR="00C97F5B">
        <w:t xml:space="preserve">. </w:t>
      </w:r>
      <w:r w:rsidR="00780CF3">
        <w:t>Sachant que l’acide chlorhydrique est un acide fort, c</w:t>
      </w:r>
      <w:r w:rsidR="00C97F5B">
        <w:t>alculer le pH de ce milieu.</w:t>
      </w:r>
    </w:p>
    <w:p w:rsidR="00D279B9" w:rsidRPr="00D279B9" w:rsidRDefault="00D279B9" w:rsidP="00D279B9"/>
    <w:p w:rsidR="00E6547C" w:rsidRPr="00CA49CB" w:rsidRDefault="00CA49CB" w:rsidP="00913AD1">
      <w:pPr>
        <w:pStyle w:val="Titre3"/>
      </w:pPr>
      <w:r w:rsidRPr="00CA49CB">
        <w:t>À ce pH, quelle espèce chimique du couple NH</w:t>
      </w:r>
      <w:r w:rsidRPr="00CA49CB">
        <w:rPr>
          <w:vertAlign w:val="subscript"/>
        </w:rPr>
        <w:t>4</w:t>
      </w:r>
      <w:r w:rsidRPr="00CA49CB">
        <w:rPr>
          <w:vertAlign w:val="superscript"/>
        </w:rPr>
        <w:t>+</w:t>
      </w:r>
      <w:r w:rsidRPr="003E345B">
        <w:t xml:space="preserve">(aq) </w:t>
      </w:r>
      <w:r w:rsidRPr="00CA49CB">
        <w:t xml:space="preserve">/ </w:t>
      </w:r>
      <w:r w:rsidRPr="003E345B">
        <w:t>NH</w:t>
      </w:r>
      <w:r w:rsidRPr="003E345B">
        <w:rPr>
          <w:vertAlign w:val="subscript"/>
        </w:rPr>
        <w:t>3</w:t>
      </w:r>
      <w:r w:rsidRPr="003E345B">
        <w:t>(aq)</w:t>
      </w:r>
      <w:r w:rsidRPr="00CA49CB">
        <w:t xml:space="preserve"> prédomine ?</w:t>
      </w:r>
      <w:r w:rsidR="00C34D62">
        <w:t xml:space="preserve"> </w:t>
      </w:r>
      <w:r w:rsidR="00C34D62" w:rsidRPr="003738D2">
        <w:t>Justifier la réponse.</w:t>
      </w:r>
    </w:p>
    <w:p w:rsidR="00E6547C" w:rsidRPr="00E6547C" w:rsidRDefault="00E6547C" w:rsidP="00E6547C"/>
    <w:p w:rsidR="0033416F" w:rsidRPr="0043363A" w:rsidRDefault="00C97F5B" w:rsidP="00C179B3">
      <w:pPr>
        <w:pStyle w:val="Titre3"/>
        <w:rPr>
          <w:rFonts w:cs="Arial"/>
        </w:rPr>
      </w:pPr>
      <w:r>
        <w:t>La bactérie utilise son uréase pour catal</w:t>
      </w:r>
      <w:r w:rsidR="00C92218">
        <w:t xml:space="preserve">yser la réaction </w:t>
      </w:r>
      <w:r>
        <w:t>de l’urée</w:t>
      </w:r>
      <w:r w:rsidR="00C92218">
        <w:t xml:space="preserve"> avec l’eau</w:t>
      </w:r>
      <w:r w:rsidR="005201F1">
        <w:t xml:space="preserve">, </w:t>
      </w:r>
      <w:r w:rsidR="00C34D62">
        <w:t xml:space="preserve">ainsi </w:t>
      </w:r>
      <w:r w:rsidR="005201F1">
        <w:t>elle</w:t>
      </w:r>
      <w:r>
        <w:t xml:space="preserve"> sécrète </w:t>
      </w:r>
      <w:r w:rsidR="00C34D62">
        <w:t xml:space="preserve">de l’ammoniac </w:t>
      </w:r>
      <w:r>
        <w:t>dans son environnement proche.</w:t>
      </w:r>
      <w:r w:rsidR="00C92218">
        <w:t xml:space="preserve"> Dans l’estomac, l’ammoniac réagit avec les ions </w:t>
      </w:r>
      <w:r w:rsidR="00C92218" w:rsidRPr="0043363A">
        <w:rPr>
          <w:rFonts w:cs="Arial"/>
        </w:rPr>
        <w:t>H</w:t>
      </w:r>
      <w:r w:rsidR="00C92218" w:rsidRPr="0043363A">
        <w:rPr>
          <w:rFonts w:cs="Arial"/>
          <w:vertAlign w:val="subscript"/>
        </w:rPr>
        <w:t>3</w:t>
      </w:r>
      <w:r w:rsidR="00C92218" w:rsidRPr="0043363A">
        <w:rPr>
          <w:rFonts w:cs="Arial"/>
        </w:rPr>
        <w:t>O</w:t>
      </w:r>
      <w:r w:rsidR="00C92218" w:rsidRPr="0043363A">
        <w:rPr>
          <w:rFonts w:cs="Arial"/>
          <w:vertAlign w:val="superscript"/>
        </w:rPr>
        <w:t>+</w:t>
      </w:r>
      <w:r w:rsidR="00C92218" w:rsidRPr="0043363A">
        <w:rPr>
          <w:rFonts w:cs="Arial"/>
        </w:rPr>
        <w:t xml:space="preserve"> selon l’équation chimique : </w:t>
      </w:r>
      <m:oMath>
        <m:sSub>
          <m:sSubPr>
            <m:ctrlPr>
              <w:rPr>
                <w:rFonts w:ascii="Cambria Math" w:hAnsi="Cambria Math" w:cs="Arial"/>
                <w:i/>
                <w:lang w:val="pt-BR"/>
              </w:rPr>
            </m:ctrlPr>
          </m:sSubPr>
          <m:e>
            <m:r>
              <m:rPr>
                <m:nor/>
              </m:rPr>
              <w:rPr>
                <w:rFonts w:cs="Arial"/>
              </w:rPr>
              <m:t>NH</m:t>
            </m:r>
          </m:e>
          <m:sub>
            <m:r>
              <m:rPr>
                <m:nor/>
              </m:rPr>
              <w:rPr>
                <w:rFonts w:cs="Arial"/>
              </w:rPr>
              <m:t>3</m:t>
            </m:r>
          </m:sub>
        </m:sSub>
        <m:d>
          <m:dPr>
            <m:ctrlPr>
              <w:rPr>
                <w:rFonts w:ascii="Cambria Math" w:hAnsi="Cambria Math" w:cs="Arial"/>
                <w:i/>
                <w:lang w:val="pt-BR"/>
              </w:rPr>
            </m:ctrlPr>
          </m:dPr>
          <m:e>
            <m:r>
              <m:rPr>
                <m:nor/>
              </m:rPr>
              <w:rPr>
                <w:rFonts w:cs="Arial"/>
              </w:rPr>
              <m:t>aq</m:t>
            </m:r>
          </m:e>
        </m:d>
        <m:r>
          <m:rPr>
            <m:nor/>
          </m:rPr>
          <w:rPr>
            <w:rFonts w:cs="Arial"/>
          </w:rPr>
          <m:t xml:space="preserve">+ </m:t>
        </m:r>
        <m:sSub>
          <m:sSubPr>
            <m:ctrlPr>
              <w:rPr>
                <w:rFonts w:ascii="Cambria Math" w:hAnsi="Cambria Math" w:cs="Arial"/>
                <w:i/>
                <w:lang w:val="pt-BR"/>
              </w:rPr>
            </m:ctrlPr>
          </m:sSubPr>
          <m:e>
            <m:r>
              <m:rPr>
                <m:nor/>
              </m:rPr>
              <w:rPr>
                <w:rFonts w:cs="Arial"/>
              </w:rPr>
              <m:t>H</m:t>
            </m:r>
          </m:e>
          <m:sub>
            <m:r>
              <m:rPr>
                <m:nor/>
              </m:rPr>
              <w:rPr>
                <w:rFonts w:cs="Arial"/>
              </w:rPr>
              <m:t>3</m:t>
            </m:r>
          </m:sub>
        </m:sSub>
        <m:sSup>
          <m:sSupPr>
            <m:ctrlPr>
              <w:rPr>
                <w:rFonts w:ascii="Cambria Math" w:hAnsi="Cambria Math" w:cs="Arial"/>
                <w:i/>
                <w:lang w:val="pt-BR"/>
              </w:rPr>
            </m:ctrlPr>
          </m:sSupPr>
          <m:e>
            <m:r>
              <m:rPr>
                <m:nor/>
              </m:rPr>
              <w:rPr>
                <w:rFonts w:cs="Arial"/>
              </w:rPr>
              <m:t>O</m:t>
            </m:r>
          </m:e>
          <m:sup>
            <m:r>
              <m:rPr>
                <m:nor/>
              </m:rPr>
              <w:rPr>
                <w:rFonts w:cs="Arial"/>
              </w:rPr>
              <m:t>+</m:t>
            </m:r>
          </m:sup>
        </m:sSup>
        <m:d>
          <m:dPr>
            <m:ctrlPr>
              <w:rPr>
                <w:rFonts w:ascii="Cambria Math" w:hAnsi="Cambria Math" w:cs="Arial"/>
                <w:i/>
                <w:lang w:val="pt-BR"/>
              </w:rPr>
            </m:ctrlPr>
          </m:dPr>
          <m:e>
            <m:r>
              <m:rPr>
                <m:nor/>
              </m:rPr>
              <w:rPr>
                <w:rFonts w:cs="Arial"/>
              </w:rPr>
              <m:t>aq</m:t>
            </m:r>
          </m:e>
        </m:d>
        <m:r>
          <m:rPr>
            <m:nor/>
          </m:rPr>
          <w:rPr>
            <w:rFonts w:ascii="Cambria Math" w:hAnsi="Cambria Math" w:cs="Arial"/>
          </w:rPr>
          <m:t xml:space="preserve"> </m:t>
        </m:r>
        <m:r>
          <m:rPr>
            <m:nor/>
          </m:rPr>
          <w:rPr>
            <w:rFonts w:hAnsi="Cambria Math" w:cs="Arial"/>
          </w:rPr>
          <m:t>⇆</m:t>
        </m:r>
        <m:sSubSup>
          <m:sSubSupPr>
            <m:ctrlPr>
              <w:rPr>
                <w:rFonts w:ascii="Cambria Math" w:hAnsi="Cambria Math" w:cs="Arial"/>
                <w:i/>
                <w:lang w:val="pt-BR"/>
              </w:rPr>
            </m:ctrlPr>
          </m:sSubSupPr>
          <m:e>
            <m:r>
              <m:rPr>
                <m:nor/>
              </m:rPr>
              <w:rPr>
                <w:rFonts w:ascii="Cambria Math" w:cs="Arial"/>
              </w:rPr>
              <m:t xml:space="preserve"> </m:t>
            </m:r>
            <m:r>
              <m:rPr>
                <m:nor/>
              </m:rPr>
              <w:rPr>
                <w:rFonts w:cs="Arial"/>
              </w:rPr>
              <m:t>NH</m:t>
            </m:r>
          </m:e>
          <m:sub>
            <m:r>
              <m:rPr>
                <m:nor/>
              </m:rPr>
              <w:rPr>
                <w:rFonts w:cs="Arial"/>
              </w:rPr>
              <m:t>4</m:t>
            </m:r>
          </m:sub>
          <m:sup>
            <m:r>
              <m:rPr>
                <m:nor/>
              </m:rPr>
              <w:rPr>
                <w:rFonts w:cs="Arial"/>
              </w:rPr>
              <m:t>+</m:t>
            </m:r>
          </m:sup>
        </m:sSubSup>
        <m:d>
          <m:dPr>
            <m:ctrlPr>
              <w:rPr>
                <w:rFonts w:ascii="Cambria Math" w:hAnsi="Cambria Math" w:cs="Arial"/>
                <w:i/>
                <w:lang w:val="pt-BR"/>
              </w:rPr>
            </m:ctrlPr>
          </m:dPr>
          <m:e>
            <m:r>
              <m:rPr>
                <m:nor/>
              </m:rPr>
              <w:rPr>
                <w:rFonts w:cs="Arial"/>
              </w:rPr>
              <m:t>aq</m:t>
            </m:r>
          </m:e>
        </m:d>
        <m:r>
          <m:rPr>
            <m:nor/>
          </m:rPr>
          <w:rPr>
            <w:rFonts w:ascii="Cambria Math" w:cs="Arial"/>
          </w:rPr>
          <m:t xml:space="preserve"> </m:t>
        </m:r>
        <m:r>
          <m:rPr>
            <m:nor/>
          </m:rPr>
          <w:rPr>
            <w:rFonts w:cs="Arial"/>
          </w:rPr>
          <m:t xml:space="preserve">+ </m:t>
        </m:r>
        <m:sSub>
          <m:sSubPr>
            <m:ctrlPr>
              <w:rPr>
                <w:rFonts w:ascii="Cambria Math" w:hAnsi="Cambria Math" w:cs="Arial"/>
                <w:i/>
                <w:lang w:val="pt-BR"/>
              </w:rPr>
            </m:ctrlPr>
          </m:sSubPr>
          <m:e>
            <m:r>
              <m:rPr>
                <m:nor/>
              </m:rPr>
              <w:rPr>
                <w:rFonts w:cs="Arial"/>
              </w:rPr>
              <m:t>H</m:t>
            </m:r>
          </m:e>
          <m:sub>
            <m:r>
              <m:rPr>
                <m:nor/>
              </m:rPr>
              <w:rPr>
                <w:rFonts w:cs="Arial"/>
              </w:rPr>
              <m:t>2</m:t>
            </m:r>
          </m:sub>
        </m:sSub>
        <m:r>
          <m:rPr>
            <m:nor/>
          </m:rPr>
          <w:rPr>
            <w:rFonts w:cs="Arial"/>
          </w:rPr>
          <m:t>O(l)</m:t>
        </m:r>
      </m:oMath>
    </w:p>
    <w:p w:rsidR="009E258A" w:rsidRPr="0043363A" w:rsidRDefault="009E258A" w:rsidP="009E258A"/>
    <w:p w:rsidR="00C97F5B" w:rsidRPr="003738D2" w:rsidRDefault="005201F1" w:rsidP="00C179B3">
      <w:r w:rsidRPr="0043363A">
        <w:t>Quelle est la conséquence de</w:t>
      </w:r>
      <w:r w:rsidR="0033416F">
        <w:t xml:space="preserve"> la sécrétion</w:t>
      </w:r>
      <w:r w:rsidR="00C97F5B">
        <w:t xml:space="preserve"> d’ammoniac</w:t>
      </w:r>
      <w:r w:rsidR="0033416F">
        <w:t xml:space="preserve"> par la bactérie</w:t>
      </w:r>
      <w:r w:rsidR="00C97F5B">
        <w:t xml:space="preserve"> </w:t>
      </w:r>
      <w:r>
        <w:t xml:space="preserve">sur le </w:t>
      </w:r>
      <w:r w:rsidR="00C97F5B">
        <w:t>pH de l</w:t>
      </w:r>
      <w:r w:rsidR="0033416F">
        <w:t xml:space="preserve">a solution </w:t>
      </w:r>
      <w:r w:rsidR="0033416F" w:rsidRPr="003738D2">
        <w:t>autour d’elle</w:t>
      </w:r>
      <w:r w:rsidR="00C34D62" w:rsidRPr="003738D2">
        <w:t> ?</w:t>
      </w:r>
    </w:p>
    <w:p w:rsidR="00D279B9" w:rsidRPr="00D279B9" w:rsidRDefault="00D279B9" w:rsidP="00D279B9"/>
    <w:p w:rsidR="001922C9" w:rsidRDefault="00EC56BF" w:rsidP="00913AD1">
      <w:pPr>
        <w:pStyle w:val="Titre3"/>
      </w:pPr>
      <w:r>
        <w:t xml:space="preserve">L’enzyme sécrétée </w:t>
      </w:r>
      <w:r w:rsidRPr="003738D2">
        <w:t>par</w:t>
      </w:r>
      <w:r w:rsidR="00C34D62" w:rsidRPr="003738D2">
        <w:t xml:space="preserve"> la bactérie</w:t>
      </w:r>
      <w:r w:rsidR="00034F79">
        <w:t xml:space="preserve"> </w:t>
      </w:r>
      <w:r w:rsidR="00034F79" w:rsidRPr="00EC56BF">
        <w:t xml:space="preserve">H.pylori </w:t>
      </w:r>
      <w:r w:rsidRPr="00EC56BF">
        <w:t>n’est pas l’uréase seule mais une association de l’uréase avec d’</w:t>
      </w:r>
      <w:r>
        <w:t>autres entités</w:t>
      </w:r>
      <w:r w:rsidR="00D33D7A">
        <w:t xml:space="preserve"> chimiques</w:t>
      </w:r>
      <w:r>
        <w:t xml:space="preserve">. En quoi </w:t>
      </w:r>
      <w:r w:rsidR="00C97F5B">
        <w:t xml:space="preserve">le </w:t>
      </w:r>
      <w:r w:rsidR="00C97F5B" w:rsidRPr="00173C01">
        <w:rPr>
          <w:b/>
        </w:rPr>
        <w:t xml:space="preserve">document </w:t>
      </w:r>
      <w:r w:rsidR="00511299" w:rsidRPr="00173C01">
        <w:rPr>
          <w:b/>
        </w:rPr>
        <w:t>2</w:t>
      </w:r>
      <w:r w:rsidR="00C97F5B">
        <w:t xml:space="preserve"> </w:t>
      </w:r>
      <w:r w:rsidR="00D33D7A">
        <w:t>illustre</w:t>
      </w:r>
      <w:r>
        <w:t xml:space="preserve">-t-il </w:t>
      </w:r>
      <w:r w:rsidR="00D33D7A">
        <w:t xml:space="preserve">le fait </w:t>
      </w:r>
      <w:r>
        <w:t>que l’uréase seule ne peut pas agir dans l’estomac ?</w:t>
      </w:r>
    </w:p>
    <w:p w:rsidR="001922C9" w:rsidRDefault="001922C9">
      <w:pPr>
        <w:spacing w:line="240" w:lineRule="auto"/>
        <w:jc w:val="left"/>
        <w:rPr>
          <w:b/>
          <w:sz w:val="24"/>
          <w:szCs w:val="24"/>
        </w:rPr>
      </w:pPr>
      <w:r>
        <w:rPr>
          <w:b/>
          <w:sz w:val="24"/>
          <w:szCs w:val="24"/>
        </w:rPr>
        <w:br w:type="page"/>
      </w:r>
    </w:p>
    <w:p w:rsidR="00A1564E" w:rsidRPr="008A2C79" w:rsidRDefault="009E258A" w:rsidP="00A1564E">
      <w:pPr>
        <w:pStyle w:val="Titre1"/>
      </w:pPr>
      <w:r>
        <w:lastRenderedPageBreak/>
        <w:t>PRINCIPE DE FONCTIONNEMENT D’UN</w:t>
      </w:r>
      <w:r w:rsidR="00A1564E" w:rsidRPr="008A2C79">
        <w:t xml:space="preserve"> GPS (</w:t>
      </w:r>
      <w:r w:rsidR="00913AD1">
        <w:t>10</w:t>
      </w:r>
      <w:r w:rsidR="00A1564E" w:rsidRPr="008A2C79">
        <w:t xml:space="preserve"> points)</w:t>
      </w:r>
    </w:p>
    <w:p w:rsidR="00A1564E" w:rsidRDefault="00A1564E" w:rsidP="00A1564E">
      <w:pPr>
        <w:rPr>
          <w:rFonts w:cs="Arial"/>
        </w:rPr>
      </w:pPr>
    </w:p>
    <w:p w:rsidR="00A1564E" w:rsidRPr="00194A89" w:rsidRDefault="003E345B" w:rsidP="00A1564E">
      <w:pPr>
        <w:rPr>
          <w:rFonts w:cs="Arial"/>
        </w:rPr>
      </w:pPr>
      <w:r>
        <w:rPr>
          <w:noProof/>
          <w:lang w:eastAsia="fr-FR"/>
        </w:rPr>
        <w:drawing>
          <wp:anchor distT="0" distB="0" distL="114300" distR="114300" simplePos="0" relativeHeight="251651584" behindDoc="0" locked="0" layoutInCell="1" allowOverlap="1">
            <wp:simplePos x="0" y="0"/>
            <wp:positionH relativeFrom="column">
              <wp:posOffset>4556125</wp:posOffset>
            </wp:positionH>
            <wp:positionV relativeFrom="paragraph">
              <wp:posOffset>40640</wp:posOffset>
            </wp:positionV>
            <wp:extent cx="1876425" cy="1893570"/>
            <wp:effectExtent l="19050" t="0" r="9525" b="0"/>
            <wp:wrapSquare wrapText="bothSides"/>
            <wp:docPr id="1152" name="Image 1" descr="http://www.linuxjournal.com/files/linuxjournal.com/linuxjournal/articles/074/7467/7467f1.resiz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http://www.linuxjournal.com/files/linuxjournal.com/linuxjournal/articles/074/7467/7467f1.resized.jpg"/>
                    <pic:cNvPicPr>
                      <a:picLocks noChangeAspect="1" noChangeArrowheads="1"/>
                    </pic:cNvPicPr>
                  </pic:nvPicPr>
                  <pic:blipFill>
                    <a:blip r:embed="rId17" cstate="print"/>
                    <a:srcRect/>
                    <a:stretch>
                      <a:fillRect/>
                    </a:stretch>
                  </pic:blipFill>
                  <pic:spPr bwMode="auto">
                    <a:xfrm>
                      <a:off x="0" y="0"/>
                      <a:ext cx="1876425" cy="1893570"/>
                    </a:xfrm>
                    <a:prstGeom prst="rect">
                      <a:avLst/>
                    </a:prstGeom>
                    <a:noFill/>
                  </pic:spPr>
                </pic:pic>
              </a:graphicData>
            </a:graphic>
          </wp:anchor>
        </w:drawing>
      </w:r>
      <w:r w:rsidR="00A1564E" w:rsidRPr="00194A89">
        <w:rPr>
          <w:rFonts w:cs="Arial"/>
        </w:rPr>
        <w:t xml:space="preserve">Le nom officiel du GPS (Global Positioning System) est originellement NAVSTAR (Navigation System by Timing and Ranging). Il fut imaginé et mis au point par le département de la défense américaine qui envoya dans l’espace la première génération de satellites à partir de 1978. Depuis lors, celui-ci a largement fait ses preuves et le système GPS actuel comporte une trentaine de satellites en orbites quasi circulaires faisant inlassablement </w:t>
      </w:r>
      <w:r w:rsidR="0010353F">
        <w:rPr>
          <w:rFonts w:cs="Arial"/>
        </w:rPr>
        <w:t>deux</w:t>
      </w:r>
      <w:r w:rsidR="00A1564E" w:rsidRPr="00194A89">
        <w:rPr>
          <w:rFonts w:cs="Arial"/>
        </w:rPr>
        <w:t xml:space="preserve"> révolutions par jour autour de la Terre</w:t>
      </w:r>
      <w:r w:rsidR="00A1564E">
        <w:rPr>
          <w:rFonts w:cs="Arial"/>
        </w:rPr>
        <w:t>.</w:t>
      </w:r>
    </w:p>
    <w:p w:rsidR="00A1564E" w:rsidRPr="000B4DA9" w:rsidRDefault="00A1564E" w:rsidP="00A1564E">
      <w:pPr>
        <w:rPr>
          <w:rFonts w:cs="Arial"/>
          <w:b/>
          <w:sz w:val="10"/>
          <w:szCs w:val="10"/>
        </w:rPr>
      </w:pPr>
    </w:p>
    <w:p w:rsidR="00A1564E" w:rsidRPr="008A2C79" w:rsidRDefault="00A1564E" w:rsidP="00A1564E">
      <w:pPr>
        <w:rPr>
          <w:rFonts w:cs="Arial"/>
        </w:rPr>
      </w:pPr>
      <w:r w:rsidRPr="008A2C79">
        <w:rPr>
          <w:rFonts w:cs="Arial"/>
          <w:b/>
        </w:rPr>
        <w:t>Données :</w:t>
      </w:r>
    </w:p>
    <w:p w:rsidR="00A1564E" w:rsidRPr="006F53AD" w:rsidRDefault="00A1564E" w:rsidP="00AC06F4">
      <w:pPr>
        <w:pStyle w:val="Paragraphedeliste"/>
        <w:numPr>
          <w:ilvl w:val="0"/>
          <w:numId w:val="5"/>
        </w:numPr>
        <w:spacing w:line="240" w:lineRule="auto"/>
        <w:jc w:val="left"/>
        <w:rPr>
          <w:rFonts w:cs="Arial"/>
        </w:rPr>
      </w:pPr>
      <w:r w:rsidRPr="006F53AD">
        <w:rPr>
          <w:rFonts w:cs="Arial"/>
        </w:rPr>
        <w:t>Célérité de la lumière dans le vide</w:t>
      </w:r>
      <w:r w:rsidR="00646D9C">
        <w:rPr>
          <w:rFonts w:cs="Arial"/>
        </w:rPr>
        <w:t> ………</w:t>
      </w:r>
      <w:r w:rsidR="009E258A">
        <w:rPr>
          <w:rFonts w:cs="Arial"/>
        </w:rPr>
        <w:t>.</w:t>
      </w:r>
      <w:r w:rsidRPr="00FB524D">
        <w:rPr>
          <w:rFonts w:cs="Arial"/>
          <w:i/>
        </w:rPr>
        <w:t>c</w:t>
      </w:r>
      <w:r w:rsidRPr="006F53AD">
        <w:rPr>
          <w:rFonts w:cs="Arial"/>
        </w:rPr>
        <w:t> = 3,00</w:t>
      </w:r>
      <w:r w:rsidR="00FB524D">
        <w:rPr>
          <w:rFonts w:cs="Arial"/>
        </w:rPr>
        <w:t> × </w:t>
      </w:r>
      <w:r w:rsidRPr="006F53AD">
        <w:rPr>
          <w:rFonts w:cs="Arial"/>
        </w:rPr>
        <w:t>10</w:t>
      </w:r>
      <w:r w:rsidRPr="006F53AD">
        <w:rPr>
          <w:rFonts w:cs="Arial"/>
          <w:vertAlign w:val="superscript"/>
        </w:rPr>
        <w:t>8</w:t>
      </w:r>
      <w:r w:rsidRPr="006F53AD">
        <w:rPr>
          <w:rFonts w:cs="Arial"/>
        </w:rPr>
        <w:t xml:space="preserve"> m.s</w:t>
      </w:r>
      <w:r w:rsidRPr="006F53AD">
        <w:rPr>
          <w:rFonts w:cs="Arial"/>
          <w:vertAlign w:val="superscript"/>
        </w:rPr>
        <w:t>-1</w:t>
      </w:r>
      <w:r w:rsidRPr="006F53AD">
        <w:rPr>
          <w:rFonts w:cs="Arial"/>
        </w:rPr>
        <w:t xml:space="preserve"> </w:t>
      </w:r>
    </w:p>
    <w:p w:rsidR="00A1564E" w:rsidRPr="006F53AD" w:rsidRDefault="00F77ED0" w:rsidP="00AC06F4">
      <w:pPr>
        <w:pStyle w:val="Paragraphedeliste"/>
        <w:numPr>
          <w:ilvl w:val="0"/>
          <w:numId w:val="5"/>
        </w:numPr>
        <w:spacing w:line="240" w:lineRule="auto"/>
        <w:jc w:val="left"/>
        <w:rPr>
          <w:rFonts w:cs="Arial"/>
        </w:rPr>
      </w:pPr>
      <w:r>
        <w:rPr>
          <w:rFonts w:cs="Arial"/>
        </w:rPr>
        <w:t>Altitude moyenne des s</w:t>
      </w:r>
      <w:r w:rsidR="000B4DA9">
        <w:rPr>
          <w:rFonts w:cs="Arial"/>
        </w:rPr>
        <w:t>atellites GPS</w:t>
      </w:r>
      <w:r w:rsidR="000B4DA9" w:rsidRPr="000B4DA9">
        <w:rPr>
          <w:rFonts w:cs="Arial"/>
        </w:rPr>
        <w:t xml:space="preserve"> </w:t>
      </w:r>
      <w:r w:rsidR="00646D9C">
        <w:rPr>
          <w:rFonts w:cs="Arial"/>
        </w:rPr>
        <w:t>…</w:t>
      </w:r>
      <w:r w:rsidR="009E258A">
        <w:rPr>
          <w:rFonts w:cs="Arial"/>
        </w:rPr>
        <w:t>…</w:t>
      </w:r>
      <w:r w:rsidR="00A1564E" w:rsidRPr="00FB524D">
        <w:rPr>
          <w:rFonts w:cs="Arial"/>
          <w:i/>
        </w:rPr>
        <w:t>h</w:t>
      </w:r>
      <w:r w:rsidR="00FB524D">
        <w:rPr>
          <w:rFonts w:cs="Arial"/>
        </w:rPr>
        <w:t xml:space="preserve"> = </w:t>
      </w:r>
      <w:r w:rsidR="00A1564E" w:rsidRPr="006F53AD">
        <w:rPr>
          <w:rFonts w:cs="Arial"/>
        </w:rPr>
        <w:t>2,0</w:t>
      </w:r>
      <w:r w:rsidR="00EF5A7C">
        <w:rPr>
          <w:rFonts w:cs="Arial"/>
        </w:rPr>
        <w:t>0</w:t>
      </w:r>
      <w:r w:rsidR="00FB524D">
        <w:rPr>
          <w:rFonts w:cs="Arial"/>
        </w:rPr>
        <w:t> </w:t>
      </w:r>
      <w:r w:rsidR="00A1564E" w:rsidRPr="006F53AD">
        <w:rPr>
          <w:rFonts w:cs="Arial"/>
        </w:rPr>
        <w:t>×</w:t>
      </w:r>
      <w:r w:rsidR="00FB524D">
        <w:rPr>
          <w:rFonts w:cs="Arial"/>
        </w:rPr>
        <w:t> </w:t>
      </w:r>
      <w:r w:rsidR="00A1564E" w:rsidRPr="006F53AD">
        <w:rPr>
          <w:rFonts w:cs="Arial"/>
        </w:rPr>
        <w:t>10</w:t>
      </w:r>
      <w:r w:rsidR="00A1564E" w:rsidRPr="006F53AD">
        <w:rPr>
          <w:rFonts w:cs="Arial"/>
          <w:vertAlign w:val="superscript"/>
        </w:rPr>
        <w:t>4</w:t>
      </w:r>
      <w:r w:rsidR="00A1564E" w:rsidRPr="006F53AD">
        <w:rPr>
          <w:rFonts w:cs="Arial"/>
        </w:rPr>
        <w:t xml:space="preserve"> km </w:t>
      </w:r>
    </w:p>
    <w:p w:rsidR="00A1564E" w:rsidRPr="006F53AD" w:rsidRDefault="000B4DA9" w:rsidP="00AC06F4">
      <w:pPr>
        <w:pStyle w:val="Paragraphedeliste"/>
        <w:numPr>
          <w:ilvl w:val="0"/>
          <w:numId w:val="5"/>
        </w:numPr>
        <w:spacing w:line="240" w:lineRule="auto"/>
        <w:jc w:val="left"/>
        <w:rPr>
          <w:rFonts w:cs="Arial"/>
        </w:rPr>
      </w:pPr>
      <w:r>
        <w:rPr>
          <w:rFonts w:cs="Arial"/>
        </w:rPr>
        <w:t>Masse de la Terre …………………………</w:t>
      </w:r>
      <w:r w:rsidR="00A1564E" w:rsidRPr="00FB524D">
        <w:rPr>
          <w:rFonts w:cs="Arial"/>
          <w:i/>
        </w:rPr>
        <w:t>M</w:t>
      </w:r>
      <w:r w:rsidR="001F570D" w:rsidRPr="00FB524D">
        <w:rPr>
          <w:rFonts w:cs="Arial"/>
          <w:vertAlign w:val="subscript"/>
        </w:rPr>
        <w:t>T</w:t>
      </w:r>
      <w:r w:rsidR="00A1564E" w:rsidRPr="006F53AD">
        <w:rPr>
          <w:rFonts w:cs="Arial"/>
        </w:rPr>
        <w:t> = 5,98</w:t>
      </w:r>
      <w:r w:rsidR="00FB524D">
        <w:rPr>
          <w:rFonts w:cs="Arial"/>
        </w:rPr>
        <w:t> </w:t>
      </w:r>
      <w:r w:rsidR="00A1564E" w:rsidRPr="006F53AD">
        <w:rPr>
          <w:rFonts w:cs="Arial"/>
        </w:rPr>
        <w:t>×</w:t>
      </w:r>
      <w:r w:rsidR="00FB524D">
        <w:rPr>
          <w:rFonts w:cs="Arial"/>
        </w:rPr>
        <w:t> </w:t>
      </w:r>
      <w:r w:rsidR="00A1564E" w:rsidRPr="006F53AD">
        <w:rPr>
          <w:rFonts w:cs="Arial"/>
        </w:rPr>
        <w:t>10</w:t>
      </w:r>
      <w:r w:rsidR="00A1564E" w:rsidRPr="006F53AD">
        <w:rPr>
          <w:rFonts w:cs="Arial"/>
          <w:vertAlign w:val="superscript"/>
        </w:rPr>
        <w:t>24</w:t>
      </w:r>
      <w:r w:rsidR="00A1564E" w:rsidRPr="006F53AD">
        <w:rPr>
          <w:rFonts w:cs="Arial"/>
        </w:rPr>
        <w:t xml:space="preserve"> kg </w:t>
      </w:r>
    </w:p>
    <w:p w:rsidR="00A1564E" w:rsidRPr="006F53AD" w:rsidRDefault="003D3B2B" w:rsidP="00AC06F4">
      <w:pPr>
        <w:pStyle w:val="Paragraphedeliste"/>
        <w:numPr>
          <w:ilvl w:val="0"/>
          <w:numId w:val="5"/>
        </w:numPr>
        <w:spacing w:line="240" w:lineRule="auto"/>
        <w:jc w:val="left"/>
        <w:rPr>
          <w:rFonts w:cs="Arial"/>
        </w:rPr>
      </w:pPr>
      <w:r>
        <w:rPr>
          <w:rFonts w:cs="Arial"/>
          <w:noProof/>
          <w:sz w:val="22"/>
          <w:lang w:eastAsia="fr-FR"/>
        </w:rPr>
        <mc:AlternateContent>
          <mc:Choice Requires="wps">
            <w:drawing>
              <wp:anchor distT="0" distB="0" distL="114300" distR="114300" simplePos="0" relativeHeight="251652608" behindDoc="0" locked="0" layoutInCell="1" allowOverlap="1">
                <wp:simplePos x="0" y="0"/>
                <wp:positionH relativeFrom="column">
                  <wp:posOffset>4413250</wp:posOffset>
                </wp:positionH>
                <wp:positionV relativeFrom="paragraph">
                  <wp:posOffset>91440</wp:posOffset>
                </wp:positionV>
                <wp:extent cx="2000250" cy="457200"/>
                <wp:effectExtent l="3175" t="0" r="0" b="3810"/>
                <wp:wrapSquare wrapText="bothSides"/>
                <wp:docPr id="27" name="Text Box 1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527F" w:rsidRDefault="00423107" w:rsidP="00A1564E">
                            <w:pPr>
                              <w:jc w:val="center"/>
                              <w:rPr>
                                <w:rFonts w:cs="Arial"/>
                              </w:rPr>
                            </w:pPr>
                            <w:r w:rsidRPr="006F53AD">
                              <w:rPr>
                                <w:rFonts w:cs="Arial"/>
                              </w:rPr>
                              <w:t xml:space="preserve"> Allure des orbites </w:t>
                            </w:r>
                          </w:p>
                          <w:p w:rsidR="00423107" w:rsidRPr="006F53AD" w:rsidRDefault="00423107" w:rsidP="00A1564E">
                            <w:pPr>
                              <w:jc w:val="center"/>
                              <w:rPr>
                                <w:rFonts w:cs="Arial"/>
                              </w:rPr>
                            </w:pPr>
                            <w:r w:rsidRPr="006F53AD">
                              <w:rPr>
                                <w:rFonts w:cs="Arial"/>
                              </w:rPr>
                              <w:t>des satellites GPS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07" o:spid="_x0000_s1026" type="#_x0000_t202" style="position:absolute;left:0;text-align:left;margin-left:347.5pt;margin-top:7.2pt;width:157.5pt;height:36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" filled="f" stroked="f">
                <v:textbox>
                  <w:txbxContent>
                    <w:p w:rsidR="009F527F" w:rsidRDefault="00423107" w:rsidP="00A1564E">
                      <w:pPr>
                        <w:jc w:val="center"/>
                        <w:rPr>
                          <w:rFonts w:cs="Arial"/>
                        </w:rPr>
                      </w:pPr>
                      <w:r w:rsidRPr="006F53AD">
                        <w:rPr>
                          <w:rFonts w:cs="Arial"/>
                        </w:rPr>
                        <w:t xml:space="preserve"> Allure des orbites </w:t>
                      </w:r>
                    </w:p>
                    <w:p w:rsidR="00423107" w:rsidRPr="006F53AD" w:rsidRDefault="00423107" w:rsidP="00A1564E">
                      <w:pPr>
                        <w:jc w:val="center"/>
                        <w:rPr>
                          <w:rFonts w:cs="Arial"/>
                        </w:rPr>
                      </w:pPr>
                      <w:r w:rsidRPr="006F53AD">
                        <w:rPr>
                          <w:rFonts w:cs="Arial"/>
                        </w:rPr>
                        <w:t>des satellites GPS</w:t>
                      </w:r>
                    </w:p>
                  </w:txbxContent>
                </v:textbox>
                <w10:wrap type="square"/>
              </v:shape>
            </w:pict>
          </mc:Fallback>
        </mc:AlternateContent>
      </w:r>
      <w:r w:rsidR="000B4DA9">
        <w:rPr>
          <w:rFonts w:cs="Arial"/>
        </w:rPr>
        <w:t>Rayon de la Terre …………………………</w:t>
      </w:r>
      <w:r w:rsidR="00A1564E" w:rsidRPr="00FB524D">
        <w:rPr>
          <w:rFonts w:cs="Arial"/>
          <w:i/>
        </w:rPr>
        <w:t>R</w:t>
      </w:r>
      <w:r w:rsidR="00F77ED0" w:rsidRPr="00FB524D">
        <w:rPr>
          <w:rFonts w:cs="Arial"/>
          <w:vertAlign w:val="subscript"/>
        </w:rPr>
        <w:t>T</w:t>
      </w:r>
      <w:r w:rsidR="00FB524D">
        <w:rPr>
          <w:rFonts w:cs="Arial"/>
        </w:rPr>
        <w:t xml:space="preserve"> = </w:t>
      </w:r>
      <w:r w:rsidR="00A1564E" w:rsidRPr="006F53AD">
        <w:rPr>
          <w:rFonts w:cs="Arial"/>
        </w:rPr>
        <w:t>6,38</w:t>
      </w:r>
      <w:r w:rsidR="00FB524D">
        <w:rPr>
          <w:rFonts w:cs="Arial"/>
        </w:rPr>
        <w:t> </w:t>
      </w:r>
      <w:r w:rsidR="00A1564E" w:rsidRPr="006F53AD">
        <w:rPr>
          <w:rFonts w:cs="Arial"/>
        </w:rPr>
        <w:t>×</w:t>
      </w:r>
      <w:r w:rsidR="00FB524D">
        <w:rPr>
          <w:rFonts w:cs="Arial"/>
        </w:rPr>
        <w:t> </w:t>
      </w:r>
      <w:r w:rsidR="00A1564E" w:rsidRPr="006F53AD">
        <w:rPr>
          <w:rFonts w:cs="Arial"/>
        </w:rPr>
        <w:t>10</w:t>
      </w:r>
      <w:r w:rsidR="00203739">
        <w:rPr>
          <w:rFonts w:cs="Arial"/>
          <w:vertAlign w:val="superscript"/>
        </w:rPr>
        <w:t>3</w:t>
      </w:r>
      <w:r w:rsidR="00A1564E" w:rsidRPr="006F53AD">
        <w:rPr>
          <w:rFonts w:cs="Arial"/>
        </w:rPr>
        <w:t> </w:t>
      </w:r>
      <w:r w:rsidR="00203739">
        <w:rPr>
          <w:rFonts w:cs="Arial"/>
        </w:rPr>
        <w:t>k</w:t>
      </w:r>
      <w:r w:rsidR="00A1564E" w:rsidRPr="006F53AD">
        <w:rPr>
          <w:rFonts w:cs="Arial"/>
        </w:rPr>
        <w:t>m</w:t>
      </w:r>
    </w:p>
    <w:p w:rsidR="00A1564E" w:rsidRPr="006F53AD" w:rsidRDefault="00A1564E" w:rsidP="00AC06F4">
      <w:pPr>
        <w:pStyle w:val="Paragraphedeliste"/>
        <w:numPr>
          <w:ilvl w:val="0"/>
          <w:numId w:val="5"/>
        </w:numPr>
        <w:spacing w:line="240" w:lineRule="auto"/>
        <w:jc w:val="left"/>
        <w:rPr>
          <w:rFonts w:cs="Arial"/>
        </w:rPr>
      </w:pPr>
      <w:r w:rsidRPr="006F53AD">
        <w:rPr>
          <w:rFonts w:cs="Arial"/>
        </w:rPr>
        <w:t>Constante de gravitation universelle</w:t>
      </w:r>
      <w:r w:rsidR="00F77ED0">
        <w:rPr>
          <w:rFonts w:cs="Arial"/>
        </w:rPr>
        <w:t xml:space="preserve"> </w:t>
      </w:r>
      <w:r w:rsidR="000B4DA9">
        <w:rPr>
          <w:rFonts w:cs="Arial"/>
        </w:rPr>
        <w:t>……</w:t>
      </w:r>
      <w:r w:rsidRPr="00FB524D">
        <w:rPr>
          <w:rFonts w:cs="Arial"/>
          <w:i/>
        </w:rPr>
        <w:t>G</w:t>
      </w:r>
      <w:r w:rsidR="009E258A">
        <w:rPr>
          <w:rFonts w:cs="Arial"/>
        </w:rPr>
        <w:t> </w:t>
      </w:r>
      <w:r w:rsidRPr="006F53AD">
        <w:rPr>
          <w:rFonts w:cs="Arial"/>
        </w:rPr>
        <w:t>= 6,67</w:t>
      </w:r>
      <w:r w:rsidR="00FB524D">
        <w:rPr>
          <w:rFonts w:cs="Arial"/>
        </w:rPr>
        <w:t> </w:t>
      </w:r>
      <w:r w:rsidRPr="006F53AD">
        <w:rPr>
          <w:rFonts w:cs="Arial"/>
        </w:rPr>
        <w:t>×</w:t>
      </w:r>
      <w:r w:rsidR="00FB524D">
        <w:rPr>
          <w:rFonts w:cs="Arial"/>
        </w:rPr>
        <w:t> </w:t>
      </w:r>
      <w:r w:rsidRPr="006F53AD">
        <w:rPr>
          <w:rFonts w:cs="Arial"/>
        </w:rPr>
        <w:t>10</w:t>
      </w:r>
      <w:r w:rsidRPr="006F53AD">
        <w:rPr>
          <w:rFonts w:cs="Arial"/>
          <w:vertAlign w:val="superscript"/>
        </w:rPr>
        <w:t>-11</w:t>
      </w:r>
      <w:r w:rsidRPr="006F53AD">
        <w:rPr>
          <w:rFonts w:cs="Arial"/>
        </w:rPr>
        <w:t xml:space="preserve"> </w:t>
      </w:r>
      <w:r w:rsidR="00646D9C">
        <w:rPr>
          <w:rFonts w:cs="Arial"/>
        </w:rPr>
        <w:t>m</w:t>
      </w:r>
      <w:r w:rsidR="00646D9C" w:rsidRPr="00646D9C">
        <w:rPr>
          <w:rFonts w:cs="Arial"/>
          <w:vertAlign w:val="superscript"/>
        </w:rPr>
        <w:t>3</w:t>
      </w:r>
      <w:r w:rsidR="00646D9C">
        <w:rPr>
          <w:rFonts w:cs="Arial"/>
        </w:rPr>
        <w:t>.kg</w:t>
      </w:r>
      <w:r w:rsidR="00646D9C">
        <w:rPr>
          <w:rFonts w:cs="Arial"/>
          <w:vertAlign w:val="superscript"/>
        </w:rPr>
        <w:t>-1</w:t>
      </w:r>
      <w:r w:rsidR="00646D9C">
        <w:rPr>
          <w:rFonts w:cs="Arial"/>
        </w:rPr>
        <w:t>.s</w:t>
      </w:r>
      <w:r w:rsidR="00646D9C">
        <w:rPr>
          <w:rFonts w:cs="Arial"/>
          <w:vertAlign w:val="superscript"/>
        </w:rPr>
        <w:t>-2</w:t>
      </w:r>
    </w:p>
    <w:p w:rsidR="00A1564E" w:rsidRPr="006F53AD" w:rsidRDefault="00A1564E" w:rsidP="00AC06F4">
      <w:pPr>
        <w:pStyle w:val="Paragraphedeliste"/>
        <w:numPr>
          <w:ilvl w:val="0"/>
          <w:numId w:val="5"/>
        </w:numPr>
        <w:spacing w:line="240" w:lineRule="auto"/>
        <w:jc w:val="left"/>
        <w:rPr>
          <w:rFonts w:cs="Arial"/>
        </w:rPr>
      </w:pPr>
      <w:r w:rsidRPr="006F53AD">
        <w:rPr>
          <w:rFonts w:cs="Arial"/>
        </w:rPr>
        <w:t>1 octet = 8 bit</w:t>
      </w:r>
    </w:p>
    <w:p w:rsidR="00A1564E" w:rsidRDefault="00A1564E" w:rsidP="00A1564E">
      <w:pPr>
        <w:rPr>
          <w:rFonts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8"/>
      </w:tblGrid>
      <w:tr w:rsidR="000B4DA9" w:rsidTr="00557735">
        <w:tc>
          <w:tcPr>
            <w:tcW w:w="9778" w:type="dxa"/>
            <w:shd w:val="clear" w:color="auto" w:fill="auto"/>
          </w:tcPr>
          <w:p w:rsidR="000B4DA9" w:rsidRPr="00557735" w:rsidRDefault="009F527F" w:rsidP="000B4DA9">
            <w:pPr>
              <w:rPr>
                <w:rFonts w:cs="Arial"/>
                <w:b/>
              </w:rPr>
            </w:pPr>
            <w:r>
              <w:rPr>
                <w:rFonts w:cs="Arial"/>
                <w:b/>
              </w:rPr>
              <w:t>Document</w:t>
            </w:r>
            <w:r w:rsidR="000B4DA9" w:rsidRPr="00557735">
              <w:rPr>
                <w:rFonts w:cs="Arial"/>
                <w:b/>
              </w:rPr>
              <w:t xml:space="preserve">. Fonctionnement général du GPS </w:t>
            </w:r>
          </w:p>
          <w:p w:rsidR="000B4DA9" w:rsidRPr="00557735" w:rsidRDefault="000B4DA9" w:rsidP="000B4DA9">
            <w:pPr>
              <w:rPr>
                <w:rFonts w:cs="Arial"/>
                <w:u w:val="single"/>
              </w:rPr>
            </w:pPr>
          </w:p>
          <w:p w:rsidR="000B4DA9" w:rsidRPr="00557735" w:rsidRDefault="000B4DA9" w:rsidP="000B4DA9">
            <w:pPr>
              <w:rPr>
                <w:rFonts w:cs="Arial"/>
              </w:rPr>
            </w:pPr>
            <w:r w:rsidRPr="00557735">
              <w:rPr>
                <w:rFonts w:cs="Arial"/>
                <w:u w:val="single"/>
              </w:rPr>
              <w:t xml:space="preserve">Principe de </w:t>
            </w:r>
            <w:r w:rsidR="00342C44">
              <w:rPr>
                <w:rFonts w:cs="Arial"/>
                <w:u w:val="single"/>
              </w:rPr>
              <w:t xml:space="preserve">la </w:t>
            </w:r>
            <w:r w:rsidR="00AA4E9C">
              <w:rPr>
                <w:rFonts w:cs="Arial"/>
                <w:u w:val="single"/>
              </w:rPr>
              <w:t>localisation</w:t>
            </w:r>
            <w:r w:rsidR="00342C44">
              <w:rPr>
                <w:rFonts w:cs="Arial"/>
                <w:u w:val="single"/>
              </w:rPr>
              <w:t xml:space="preserve"> </w:t>
            </w:r>
          </w:p>
          <w:p w:rsidR="000B4DA9" w:rsidRPr="00557735" w:rsidRDefault="001156F9" w:rsidP="000B4DA9">
            <w:pPr>
              <w:rPr>
                <w:rFonts w:cs="Arial"/>
                <w:shd w:val="clear" w:color="auto" w:fill="FFFFFF"/>
              </w:rPr>
            </w:pPr>
            <w:r>
              <w:rPr>
                <w:rFonts w:cs="Arial"/>
                <w:shd w:val="clear" w:color="auto" w:fill="FFFFFF"/>
              </w:rPr>
              <w:t xml:space="preserve">On peut déterminer la position d’un point à partir de sa distance à d’autres points. </w:t>
            </w:r>
            <w:r w:rsidR="000B4DA9" w:rsidRPr="00557735">
              <w:rPr>
                <w:rFonts w:cs="Arial"/>
                <w:shd w:val="clear" w:color="auto" w:fill="FFFFFF"/>
              </w:rPr>
              <w:t xml:space="preserve">Par exemple, supposons que nous soyons perdus quelque part en </w:t>
            </w:r>
            <w:r>
              <w:rPr>
                <w:rFonts w:cs="Arial"/>
                <w:shd w:val="clear" w:color="auto" w:fill="FFFFFF"/>
              </w:rPr>
              <w:t>France, s</w:t>
            </w:r>
            <w:r w:rsidR="000B4DA9" w:rsidRPr="00557735">
              <w:rPr>
                <w:rFonts w:cs="Arial"/>
                <w:shd w:val="clear" w:color="auto" w:fill="FFFFFF"/>
              </w:rPr>
              <w:t>i nous passons devant un panneau indiquant que Paris est à 150 km sans en donner la direction, nous sommes situés quelque part sur un cercle centré sur Paris et de rayon 150 km. Si par ailleurs un autre panneau nous indique Orléans 230 km, nous sommes sur un cercle centré sur Orléans et de rayon 230 km. Il suffit donc de tracer ces deux cercles et de voir où ils se coup</w:t>
            </w:r>
            <w:r w:rsidR="003D2A2F">
              <w:rPr>
                <w:rFonts w:cs="Arial"/>
                <w:shd w:val="clear" w:color="auto" w:fill="FFFFFF"/>
              </w:rPr>
              <w:t>ent. Généralement, ils se coupe</w:t>
            </w:r>
            <w:r w:rsidR="000B4DA9" w:rsidRPr="00557735">
              <w:rPr>
                <w:rFonts w:cs="Arial"/>
                <w:shd w:val="clear" w:color="auto" w:fill="FFFFFF"/>
              </w:rPr>
              <w:t>nt en deux points (Dieppe et Sainte-Menehould dans notre exemple) et nous a</w:t>
            </w:r>
            <w:r w:rsidR="003D2A2F">
              <w:rPr>
                <w:rFonts w:cs="Arial"/>
                <w:shd w:val="clear" w:color="auto" w:fill="FFFFFF"/>
              </w:rPr>
              <w:t>vons</w:t>
            </w:r>
            <w:r w:rsidR="000B4DA9" w:rsidRPr="00557735">
              <w:rPr>
                <w:rFonts w:cs="Arial"/>
                <w:shd w:val="clear" w:color="auto" w:fill="FFFFFF"/>
              </w:rPr>
              <w:t xml:space="preserve"> donc besoin d’une troisième indication afin d’éliminer l’un des deux points. </w:t>
            </w:r>
          </w:p>
          <w:p w:rsidR="000B4DA9" w:rsidRPr="00557735" w:rsidRDefault="000B4DA9" w:rsidP="000B4DA9">
            <w:pPr>
              <w:rPr>
                <w:rFonts w:cs="Arial"/>
                <w:shd w:val="clear" w:color="auto" w:fill="FFFFFF"/>
              </w:rPr>
            </w:pPr>
          </w:p>
          <w:p w:rsidR="000B4DA9" w:rsidRPr="00557735" w:rsidRDefault="000B4DA9" w:rsidP="000B4DA9">
            <w:pPr>
              <w:rPr>
                <w:rFonts w:cs="Arial"/>
                <w:u w:val="single"/>
                <w:shd w:val="clear" w:color="auto" w:fill="FFFFFF"/>
              </w:rPr>
            </w:pPr>
            <w:r w:rsidRPr="00557735">
              <w:rPr>
                <w:rFonts w:cs="Arial"/>
                <w:u w:val="single"/>
                <w:shd w:val="clear" w:color="auto" w:fill="FFFFFF"/>
              </w:rPr>
              <w:t>Mesure de la distance satellite/récepteur</w:t>
            </w:r>
          </w:p>
          <w:p w:rsidR="000B4DA9" w:rsidRPr="00557735" w:rsidRDefault="000F2E10" w:rsidP="000B4DA9">
            <w:pPr>
              <w:rPr>
                <w:rFonts w:cs="Arial"/>
                <w:shd w:val="clear" w:color="auto" w:fill="FFFFFF"/>
              </w:rPr>
            </w:pPr>
            <w:r>
              <w:rPr>
                <w:rFonts w:cs="Arial"/>
              </w:rPr>
              <w:t>Un</w:t>
            </w:r>
            <w:r w:rsidRPr="00557735">
              <w:rPr>
                <w:rFonts w:cs="Arial"/>
              </w:rPr>
              <w:t xml:space="preserve"> satellite GPS envoie très régulièrement </w:t>
            </w:r>
            <w:r w:rsidR="00B66385">
              <w:rPr>
                <w:rFonts w:cs="Arial"/>
              </w:rPr>
              <w:t xml:space="preserve">un signal électromagnétique </w:t>
            </w:r>
            <w:r w:rsidR="000B4DA9" w:rsidRPr="00557735">
              <w:rPr>
                <w:rFonts w:cs="Arial"/>
                <w:shd w:val="clear" w:color="auto" w:fill="FFFFFF"/>
              </w:rPr>
              <w:t>indiquant l’heure de l’émission d</w:t>
            </w:r>
            <w:r>
              <w:rPr>
                <w:rFonts w:cs="Arial"/>
                <w:shd w:val="clear" w:color="auto" w:fill="FFFFFF"/>
              </w:rPr>
              <w:t>u signal</w:t>
            </w:r>
            <w:r w:rsidR="000B4DA9" w:rsidRPr="00557735">
              <w:rPr>
                <w:rFonts w:cs="Arial"/>
                <w:shd w:val="clear" w:color="auto" w:fill="FFFFFF"/>
              </w:rPr>
              <w:t xml:space="preserve"> </w:t>
            </w:r>
            <w:r w:rsidR="00B66385">
              <w:rPr>
                <w:rFonts w:cs="Arial"/>
                <w:shd w:val="clear" w:color="auto" w:fill="FFFFFF"/>
              </w:rPr>
              <w:t xml:space="preserve">de </w:t>
            </w:r>
            <w:r w:rsidR="000B4DA9" w:rsidRPr="00557735">
              <w:rPr>
                <w:rFonts w:cs="Arial"/>
                <w:shd w:val="clear" w:color="auto" w:fill="FFFFFF"/>
              </w:rPr>
              <w:t xml:space="preserve">manière très précise, ainsi que </w:t>
            </w:r>
            <w:r w:rsidR="00B66385">
              <w:rPr>
                <w:rFonts w:cs="Arial"/>
                <w:shd w:val="clear" w:color="auto" w:fill="FFFFFF"/>
              </w:rPr>
              <w:t xml:space="preserve">des informations sur </w:t>
            </w:r>
            <w:r w:rsidR="000B4DA9" w:rsidRPr="00557735">
              <w:rPr>
                <w:rFonts w:cs="Arial"/>
                <w:shd w:val="clear" w:color="auto" w:fill="FFFFFF"/>
              </w:rPr>
              <w:t>la position du satellite. Le récepteur n’a plus qu’à comparer l’heure de réception à celle de l’émission pour calculer le temps de parcours du s</w:t>
            </w:r>
            <w:r w:rsidR="00302A81" w:rsidRPr="00557735">
              <w:rPr>
                <w:rFonts w:cs="Arial"/>
                <w:shd w:val="clear" w:color="auto" w:fill="FFFFFF"/>
              </w:rPr>
              <w:t>ignal et en déduire la distance le séparant du satellite.</w:t>
            </w:r>
          </w:p>
          <w:p w:rsidR="000B4DA9" w:rsidRPr="00557735" w:rsidRDefault="000B4DA9" w:rsidP="000B4DA9">
            <w:pPr>
              <w:rPr>
                <w:rFonts w:cs="Arial"/>
                <w:shd w:val="clear" w:color="auto" w:fill="FFFFFF"/>
              </w:rPr>
            </w:pPr>
            <w:r w:rsidRPr="00557735">
              <w:rPr>
                <w:rFonts w:cs="Arial"/>
                <w:shd w:val="clear" w:color="auto" w:fill="FFFFFF"/>
              </w:rPr>
              <w:t>Pour bénéficier d’une précision de 10 m dans la direction de propagation du signal électromagnétique envoyé par un satellite GPS, le récepteur GPS doit mesurer la durée de trajet de ce signal avec une précision d’environ 30 ns. Cette précision extrême nécessite de prendre e</w:t>
            </w:r>
            <w:r w:rsidR="001F640C" w:rsidRPr="00557735">
              <w:rPr>
                <w:rFonts w:cs="Arial"/>
                <w:shd w:val="clear" w:color="auto" w:fill="FFFFFF"/>
              </w:rPr>
              <w:t>n compte d</w:t>
            </w:r>
            <w:r w:rsidR="001D6223" w:rsidRPr="00557735">
              <w:rPr>
                <w:rFonts w:cs="Arial"/>
                <w:shd w:val="clear" w:color="auto" w:fill="FFFFFF"/>
              </w:rPr>
              <w:t>es effets relativistes</w:t>
            </w:r>
            <w:r w:rsidR="00ED4B22">
              <w:rPr>
                <w:rFonts w:cs="Arial"/>
                <w:shd w:val="clear" w:color="auto" w:fill="FFFFFF"/>
              </w:rPr>
              <w:t>.</w:t>
            </w:r>
            <w:r w:rsidRPr="00557735">
              <w:rPr>
                <w:rFonts w:cs="Arial"/>
                <w:shd w:val="clear" w:color="auto" w:fill="FFFFFF"/>
              </w:rPr>
              <w:t xml:space="preserve"> La non prise en compte de </w:t>
            </w:r>
            <w:r w:rsidR="001F640C" w:rsidRPr="00557735">
              <w:rPr>
                <w:rFonts w:cs="Arial"/>
                <w:shd w:val="clear" w:color="auto" w:fill="FFFFFF"/>
              </w:rPr>
              <w:t>ces effets</w:t>
            </w:r>
            <w:r w:rsidRPr="00557735">
              <w:rPr>
                <w:rFonts w:cs="Arial"/>
                <w:shd w:val="clear" w:color="auto" w:fill="FFFFFF"/>
              </w:rPr>
              <w:t xml:space="preserve"> entrainerait un</w:t>
            </w:r>
            <w:r w:rsidR="001F640C" w:rsidRPr="00557735">
              <w:rPr>
                <w:rFonts w:cs="Arial"/>
                <w:shd w:val="clear" w:color="auto" w:fill="FFFFFF"/>
              </w:rPr>
              <w:t>e</w:t>
            </w:r>
            <w:r w:rsidRPr="00557735">
              <w:rPr>
                <w:rFonts w:cs="Arial"/>
                <w:shd w:val="clear" w:color="auto" w:fill="FFFFFF"/>
              </w:rPr>
              <w:t xml:space="preserve"> </w:t>
            </w:r>
            <w:r w:rsidR="001F640C" w:rsidRPr="00557735">
              <w:rPr>
                <w:rFonts w:cs="Arial"/>
                <w:shd w:val="clear" w:color="auto" w:fill="FFFFFF"/>
              </w:rPr>
              <w:t>avance</w:t>
            </w:r>
            <w:r w:rsidRPr="00557735">
              <w:rPr>
                <w:rFonts w:cs="Arial"/>
                <w:shd w:val="clear" w:color="auto" w:fill="FFFFFF"/>
              </w:rPr>
              <w:t xml:space="preserve"> des horloges des satellites sur les horloges terrestres d’environ </w:t>
            </w:r>
            <w:r w:rsidR="001F640C" w:rsidRPr="00557735">
              <w:rPr>
                <w:rFonts w:cs="Arial"/>
                <w:shd w:val="clear" w:color="auto" w:fill="FFFFFF"/>
              </w:rPr>
              <w:t>38 μs par jour.</w:t>
            </w:r>
          </w:p>
          <w:p w:rsidR="000B4DA9" w:rsidRPr="00557735" w:rsidRDefault="000B4DA9" w:rsidP="00557735">
            <w:pPr>
              <w:spacing w:line="240" w:lineRule="auto"/>
              <w:rPr>
                <w:rFonts w:cs="Arial"/>
                <w:u w:val="single"/>
              </w:rPr>
            </w:pPr>
          </w:p>
          <w:p w:rsidR="000B4DA9" w:rsidRPr="00557735" w:rsidRDefault="000B4DA9" w:rsidP="000B4DA9">
            <w:pPr>
              <w:rPr>
                <w:rFonts w:cs="Arial"/>
                <w:u w:val="single"/>
              </w:rPr>
            </w:pPr>
            <w:r w:rsidRPr="00557735">
              <w:rPr>
                <w:rFonts w:cs="Arial"/>
                <w:u w:val="single"/>
              </w:rPr>
              <w:t>Caractéristiques du signal GPS</w:t>
            </w:r>
          </w:p>
          <w:p w:rsidR="000B4DA9" w:rsidRPr="00557735" w:rsidRDefault="000F2E10" w:rsidP="000B4DA9">
            <w:pPr>
              <w:rPr>
                <w:rFonts w:cs="Arial"/>
              </w:rPr>
            </w:pPr>
            <w:r>
              <w:rPr>
                <w:rFonts w:cs="Arial"/>
              </w:rPr>
              <w:t>L</w:t>
            </w:r>
            <w:r w:rsidR="000B4DA9" w:rsidRPr="00557735">
              <w:rPr>
                <w:rFonts w:cs="Arial"/>
              </w:rPr>
              <w:t>es informations sont env</w:t>
            </w:r>
            <w:r w:rsidR="001D6223" w:rsidRPr="00557735">
              <w:rPr>
                <w:rFonts w:cs="Arial"/>
              </w:rPr>
              <w:t xml:space="preserve">oyées </w:t>
            </w:r>
            <w:r w:rsidR="00B66385">
              <w:rPr>
                <w:rFonts w:cs="Arial"/>
              </w:rPr>
              <w:t xml:space="preserve">par le satellite </w:t>
            </w:r>
            <w:r w:rsidR="001D6223" w:rsidRPr="00557735">
              <w:rPr>
                <w:rFonts w:cs="Arial"/>
              </w:rPr>
              <w:t>sous la forme d’un signal</w:t>
            </w:r>
            <w:r w:rsidR="000B4DA9" w:rsidRPr="00557735">
              <w:rPr>
                <w:rFonts w:cs="Arial"/>
              </w:rPr>
              <w:t xml:space="preserve"> binaire avec un débit très faible : 50 bit.s</w:t>
            </w:r>
            <w:r w:rsidR="000B4DA9" w:rsidRPr="00557735">
              <w:rPr>
                <w:rFonts w:cs="Arial"/>
                <w:vertAlign w:val="superscript"/>
              </w:rPr>
              <w:t>-1</w:t>
            </w:r>
            <w:r w:rsidR="000B4DA9" w:rsidRPr="00557735">
              <w:rPr>
                <w:rFonts w:cs="Arial"/>
              </w:rPr>
              <w:t xml:space="preserve">. </w:t>
            </w:r>
            <w:r w:rsidR="000B4DA9">
              <w:t>Dans la pratique, le GPS garde en mémoire les paramètres du calcul de position reçus avant son dernier arrêt et reprend par défaut ces paramètres, lors de sa mise en marche.</w:t>
            </w:r>
            <w:r w:rsidR="00950F71">
              <w:t xml:space="preserve"> Ainsi, la mise à jour est d’autant plus </w:t>
            </w:r>
            <w:r w:rsidR="001F570D">
              <w:t>rapid</w:t>
            </w:r>
            <w:r w:rsidR="00950F71">
              <w:t xml:space="preserve">e qu’on utilise son GPS fréquemment. </w:t>
            </w:r>
          </w:p>
          <w:p w:rsidR="000B4DA9" w:rsidRPr="00557735" w:rsidRDefault="001F640C" w:rsidP="000B4DA9">
            <w:pPr>
              <w:rPr>
                <w:rFonts w:cs="Arial"/>
              </w:rPr>
            </w:pPr>
            <w:r w:rsidRPr="00557735">
              <w:rPr>
                <w:rFonts w:cs="Arial"/>
              </w:rPr>
              <w:t>En réalité,</w:t>
            </w:r>
            <w:r w:rsidR="000B4DA9" w:rsidRPr="00557735">
              <w:rPr>
                <w:rFonts w:cs="Arial"/>
              </w:rPr>
              <w:t xml:space="preserve"> le récepteur GPS reçoit en permanence des informations de plusieurs satellites, sur une même fréquence. </w:t>
            </w:r>
            <w:r w:rsidRPr="00557735">
              <w:rPr>
                <w:rFonts w:cs="Arial"/>
              </w:rPr>
              <w:t>Pour distinguer les satellites les uns des autres, o</w:t>
            </w:r>
            <w:r w:rsidR="000B4DA9" w:rsidRPr="00557735">
              <w:rPr>
                <w:rFonts w:cs="Arial"/>
              </w:rPr>
              <w:t>n a attribué à cha</w:t>
            </w:r>
            <w:r w:rsidRPr="00557735">
              <w:rPr>
                <w:rFonts w:cs="Arial"/>
              </w:rPr>
              <w:t>cun</w:t>
            </w:r>
            <w:r w:rsidR="000B4DA9" w:rsidRPr="00557735">
              <w:rPr>
                <w:rFonts w:cs="Arial"/>
              </w:rPr>
              <w:t xml:space="preserve"> un code, appelé code C/A qui se présente sous la forme de séquences binaires répétées de 1 et de 0. Le message GPS est superposé à ce code et, lors de la réception du message, le récepteur pourra, grâce au code, identifier le satellite source et traduire le signal pour en connaitre le message.</w:t>
            </w:r>
          </w:p>
          <w:p w:rsidR="000B4DA9" w:rsidRDefault="000B4DA9" w:rsidP="00A1564E">
            <w:pPr>
              <w:rPr>
                <w:rFonts w:cs="Arial"/>
              </w:rPr>
            </w:pPr>
            <w:r w:rsidRPr="00557735">
              <w:rPr>
                <w:rFonts w:cs="Arial"/>
              </w:rPr>
              <w:t>La superposition du code C/A et du message consiste simplement à inverser les 0 et les 1 du code lorsque le bit du message vaut 1 et à ne pas les modifier lorsque le bit du message vaut 0.</w:t>
            </w:r>
            <w:r w:rsidR="001F640C" w:rsidRPr="00557735">
              <w:rPr>
                <w:rFonts w:cs="Arial"/>
              </w:rPr>
              <w:t xml:space="preserve"> Un exemple de signal reçu par le GPS est présenté en </w:t>
            </w:r>
            <w:r w:rsidR="001F640C" w:rsidRPr="00557735">
              <w:rPr>
                <w:rFonts w:cs="Arial"/>
                <w:b/>
              </w:rPr>
              <w:t>ANNEXE 2</w:t>
            </w:r>
            <w:r w:rsidR="001F640C" w:rsidRPr="00557735">
              <w:rPr>
                <w:rFonts w:cs="Arial"/>
              </w:rPr>
              <w:t>.</w:t>
            </w:r>
          </w:p>
          <w:p w:rsidR="00342C44" w:rsidRDefault="00342C44" w:rsidP="00A1564E">
            <w:pPr>
              <w:rPr>
                <w:rFonts w:cs="Arial"/>
              </w:rPr>
            </w:pPr>
          </w:p>
          <w:p w:rsidR="00342C44" w:rsidRPr="00557735" w:rsidRDefault="00ED4B22" w:rsidP="00ED4B22">
            <w:pPr>
              <w:jc w:val="right"/>
              <w:rPr>
                <w:rFonts w:cs="Arial"/>
              </w:rPr>
            </w:pPr>
            <w:r w:rsidRPr="00ED4B22">
              <w:rPr>
                <w:rFonts w:cs="Arial"/>
                <w:i/>
              </w:rPr>
              <w:t>d’après science.gouv.fr</w:t>
            </w:r>
          </w:p>
        </w:tc>
      </w:tr>
    </w:tbl>
    <w:p w:rsidR="000F2E10" w:rsidRDefault="000F2E10" w:rsidP="000F2E10"/>
    <w:p w:rsidR="00A1564E" w:rsidRPr="00564CBD" w:rsidRDefault="000F2E10" w:rsidP="002A4E4F">
      <w:pPr>
        <w:pStyle w:val="Titre2"/>
      </w:pPr>
      <w:r>
        <w:br w:type="page"/>
      </w:r>
      <w:r w:rsidR="001D7996" w:rsidRPr="00564CBD">
        <w:lastRenderedPageBreak/>
        <w:t>À</w:t>
      </w:r>
      <w:r w:rsidR="00A1564E" w:rsidRPr="00564CBD">
        <w:t xml:space="preserve"> propos de la </w:t>
      </w:r>
      <w:r w:rsidR="00D80BA7">
        <w:t>localisation</w:t>
      </w:r>
    </w:p>
    <w:p w:rsidR="0010353F" w:rsidRDefault="0010353F" w:rsidP="00A1564E">
      <w:pPr>
        <w:rPr>
          <w:rFonts w:cs="Arial"/>
        </w:rPr>
      </w:pPr>
    </w:p>
    <w:p w:rsidR="00A1564E" w:rsidRDefault="00A1564E" w:rsidP="00A1564E">
      <w:pPr>
        <w:rPr>
          <w:rFonts w:cs="Arial"/>
        </w:rPr>
      </w:pPr>
      <w:r w:rsidRPr="008A2C79">
        <w:rPr>
          <w:rFonts w:cs="Arial"/>
        </w:rPr>
        <w:t>Sortant tout juste d’une ville française, un automobiliste voit un panneau indiquant Lyon à 240 km et Nancy à 340</w:t>
      </w:r>
      <w:r>
        <w:rPr>
          <w:rFonts w:cs="Arial"/>
        </w:rPr>
        <w:t> </w:t>
      </w:r>
      <w:r w:rsidRPr="008A2C79">
        <w:rPr>
          <w:rFonts w:cs="Arial"/>
        </w:rPr>
        <w:t xml:space="preserve">km. Déterminer graphiquement, à l’aide de la carte fournie en </w:t>
      </w:r>
      <w:r w:rsidR="00FB524D" w:rsidRPr="00FB524D">
        <w:rPr>
          <w:rFonts w:cs="Arial"/>
          <w:b/>
          <w:caps/>
        </w:rPr>
        <w:t>A</w:t>
      </w:r>
      <w:r w:rsidRPr="00FB524D">
        <w:rPr>
          <w:rFonts w:cs="Arial"/>
          <w:b/>
          <w:caps/>
        </w:rPr>
        <w:t>nnexe</w:t>
      </w:r>
      <w:r w:rsidR="00FB524D" w:rsidRPr="00FB524D">
        <w:rPr>
          <w:rFonts w:cs="Arial"/>
          <w:b/>
          <w:caps/>
        </w:rPr>
        <w:t xml:space="preserve"> 1</w:t>
      </w:r>
      <w:r w:rsidR="00F47089" w:rsidRPr="00FB524D">
        <w:rPr>
          <w:rFonts w:cs="Arial"/>
          <w:b/>
          <w:caps/>
        </w:rPr>
        <w:t xml:space="preserve"> </w:t>
      </w:r>
      <w:r w:rsidR="00FB524D">
        <w:rPr>
          <w:rFonts w:cs="Arial"/>
          <w:b/>
          <w:caps/>
        </w:rPr>
        <w:t>À</w:t>
      </w:r>
      <w:r w:rsidRPr="00FB524D">
        <w:rPr>
          <w:rFonts w:cs="Arial"/>
          <w:b/>
          <w:caps/>
        </w:rPr>
        <w:t xml:space="preserve"> rendre avec la copie</w:t>
      </w:r>
      <w:r w:rsidRPr="008A2C79">
        <w:rPr>
          <w:rFonts w:cs="Arial"/>
        </w:rPr>
        <w:t xml:space="preserve"> la ville où il se trouve.</w:t>
      </w:r>
      <w:r w:rsidR="00F47089">
        <w:rPr>
          <w:rFonts w:cs="Arial"/>
        </w:rPr>
        <w:t xml:space="preserve"> Justifier.</w:t>
      </w:r>
    </w:p>
    <w:p w:rsidR="00A1564E" w:rsidRDefault="00A1564E" w:rsidP="00A1564E">
      <w:pPr>
        <w:rPr>
          <w:rFonts w:cs="Arial"/>
        </w:rPr>
      </w:pPr>
    </w:p>
    <w:p w:rsidR="0010353F" w:rsidRDefault="0010353F" w:rsidP="00A1564E">
      <w:pPr>
        <w:rPr>
          <w:rFonts w:cs="Arial"/>
        </w:rPr>
      </w:pPr>
    </w:p>
    <w:p w:rsidR="00A1564E" w:rsidRDefault="001D7996" w:rsidP="002A4E4F">
      <w:pPr>
        <w:pStyle w:val="Titre2"/>
      </w:pPr>
      <w:r w:rsidRPr="00564CBD">
        <w:t>É</w:t>
      </w:r>
      <w:r w:rsidR="00E3352B">
        <w:t>tude du mouvement d’un</w:t>
      </w:r>
      <w:r w:rsidR="00A1564E" w:rsidRPr="00564CBD">
        <w:t xml:space="preserve"> satellite</w:t>
      </w:r>
    </w:p>
    <w:p w:rsidR="0010353F" w:rsidRDefault="0010353F" w:rsidP="0010353F"/>
    <w:p w:rsidR="00906B86" w:rsidRDefault="00906B86" w:rsidP="0010353F">
      <w:r>
        <w:t xml:space="preserve">Le mouvement du satellite est étudié dans le référentiel géocentrique supposé galiléen. Ce référentiel est associé au centre de la Terre ainsi qu’à trois étoiles </w:t>
      </w:r>
      <w:r w:rsidRPr="00C240F7">
        <w:t>lointaines</w:t>
      </w:r>
      <w:r>
        <w:t>, considéré</w:t>
      </w:r>
      <w:r w:rsidR="001052A5">
        <w:t>e</w:t>
      </w:r>
      <w:r>
        <w:t>s comme fixes.</w:t>
      </w:r>
    </w:p>
    <w:p w:rsidR="00906B86" w:rsidRPr="0010353F" w:rsidRDefault="00906B86" w:rsidP="0010353F"/>
    <w:p w:rsidR="00A1564E" w:rsidRDefault="00E3352B" w:rsidP="00913AD1">
      <w:pPr>
        <w:pStyle w:val="Titre3"/>
      </w:pPr>
      <w:r>
        <w:t>En supposant que son orbite est circulaire, m</w:t>
      </w:r>
      <w:r w:rsidR="00A1564E" w:rsidRPr="00564CBD">
        <w:t>ontrer que le mouvement d</w:t>
      </w:r>
      <w:r w:rsidR="00C11C4A">
        <w:t>’</w:t>
      </w:r>
      <w:r w:rsidR="00A1564E" w:rsidRPr="00564CBD">
        <w:t>u</w:t>
      </w:r>
      <w:r w:rsidR="00C11C4A">
        <w:t>n</w:t>
      </w:r>
      <w:r w:rsidR="00A1564E" w:rsidRPr="00564CBD">
        <w:t xml:space="preserve"> satellite GPS</w:t>
      </w:r>
      <w:r w:rsidR="00C11C4A">
        <w:t xml:space="preserve"> de masse </w:t>
      </w:r>
      <w:r w:rsidR="00C11C4A" w:rsidRPr="00ED4B22">
        <w:rPr>
          <w:i/>
        </w:rPr>
        <w:t>m</w:t>
      </w:r>
      <w:r w:rsidR="00A1564E" w:rsidRPr="00564CBD">
        <w:t xml:space="preserve"> est uniforme.</w:t>
      </w:r>
    </w:p>
    <w:p w:rsidR="00D279B9" w:rsidRPr="00D279B9" w:rsidRDefault="00D279B9" w:rsidP="00D279B9"/>
    <w:p w:rsidR="00A1564E" w:rsidRPr="00906B86" w:rsidRDefault="00A1564E" w:rsidP="00913AD1">
      <w:pPr>
        <w:pStyle w:val="Titre3"/>
      </w:pPr>
      <w:r w:rsidRPr="00564CBD">
        <w:t>Montrer que l’expres</w:t>
      </w:r>
      <w:r w:rsidR="00C240F7">
        <w:t>sion de la vitesse du satellite</w:t>
      </w:r>
      <w:r w:rsidRPr="00564CBD">
        <w:t xml:space="preserve"> est</w:t>
      </w:r>
      <w:r w:rsidR="007D6439">
        <w:t xml:space="preserve"> </w:t>
      </w:r>
      <w:r w:rsidR="007D6439">
        <w:rPr>
          <w:i/>
        </w:rPr>
        <w:t>v</w:t>
      </w:r>
      <w:r w:rsidRPr="00564CBD">
        <w:t xml:space="preserve"> </w:t>
      </w:r>
      <m:oMath>
        <m:r>
          <w:rPr>
            <w:rFonts w:ascii="Cambria Math" w:cs="Arial"/>
          </w:rPr>
          <m:t xml:space="preserve">= </m:t>
        </m:r>
        <m:rad>
          <m:radPr>
            <m:degHide m:val="1"/>
            <m:ctrlPr>
              <w:rPr>
                <w:rFonts w:ascii="Cambria Math" w:hAnsi="Cambria Math" w:cs="Arial"/>
                <w:i/>
              </w:rPr>
            </m:ctrlPr>
          </m:radPr>
          <m:deg/>
          <m:e>
            <m:f>
              <m:fPr>
                <m:ctrlPr>
                  <w:rPr>
                    <w:rFonts w:ascii="Cambria Math" w:hAnsi="Cambria Math" w:cs="Arial"/>
                    <w:i/>
                  </w:rPr>
                </m:ctrlPr>
              </m:fPr>
              <m:num>
                <m:r>
                  <m:rPr>
                    <m:nor/>
                  </m:rPr>
                  <w:rPr>
                    <w:rFonts w:cs="Arial"/>
                  </w:rPr>
                  <m:t>G</m:t>
                </m:r>
                <m:sSub>
                  <m:sSubPr>
                    <m:ctrlPr>
                      <w:rPr>
                        <w:rFonts w:ascii="Cambria Math" w:hAnsi="Cambria Math" w:cs="Arial"/>
                        <w:i/>
                      </w:rPr>
                    </m:ctrlPr>
                  </m:sSubPr>
                  <m:e>
                    <m:r>
                      <m:rPr>
                        <m:nor/>
                      </m:rPr>
                      <w:rPr>
                        <w:rFonts w:cs="Arial"/>
                        <w:i/>
                      </w:rPr>
                      <m:t>M</m:t>
                    </m:r>
                  </m:e>
                  <m:sub>
                    <m:r>
                      <m:rPr>
                        <m:nor/>
                      </m:rPr>
                      <w:rPr>
                        <w:rFonts w:cs="Arial"/>
                      </w:rPr>
                      <m:t>T</m:t>
                    </m:r>
                  </m:sub>
                </m:sSub>
              </m:num>
              <m:den>
                <m:sSub>
                  <m:sSubPr>
                    <m:ctrlPr>
                      <w:rPr>
                        <w:rFonts w:ascii="Cambria Math" w:hAnsi="Cambria Math" w:cs="Arial"/>
                        <w:i/>
                      </w:rPr>
                    </m:ctrlPr>
                  </m:sSubPr>
                  <m:e>
                    <m:r>
                      <m:rPr>
                        <m:nor/>
                      </m:rPr>
                      <w:rPr>
                        <w:rFonts w:cs="Arial"/>
                        <w:i/>
                      </w:rPr>
                      <m:t>R</m:t>
                    </m:r>
                  </m:e>
                  <m:sub>
                    <m:r>
                      <m:rPr>
                        <m:nor/>
                      </m:rPr>
                      <w:rPr>
                        <w:rFonts w:cs="Arial"/>
                      </w:rPr>
                      <m:t>T</m:t>
                    </m:r>
                  </m:sub>
                </m:sSub>
                <m:r>
                  <m:rPr>
                    <m:nor/>
                  </m:rPr>
                  <w:rPr>
                    <w:rFonts w:cs="Arial"/>
                  </w:rPr>
                  <m:t>+</m:t>
                </m:r>
                <m:r>
                  <m:rPr>
                    <m:nor/>
                  </m:rPr>
                  <w:rPr>
                    <w:rFonts w:ascii="Cambria Math" w:cs="Arial"/>
                  </w:rPr>
                  <m:t xml:space="preserve"> </m:t>
                </m:r>
                <m:r>
                  <m:rPr>
                    <m:nor/>
                  </m:rPr>
                  <w:rPr>
                    <w:rFonts w:cs="Arial"/>
                    <w:i/>
                  </w:rPr>
                  <m:t>h</m:t>
                </m:r>
              </m:den>
            </m:f>
          </m:e>
        </m:rad>
      </m:oMath>
      <w:r w:rsidRPr="00564CBD">
        <w:t xml:space="preserve">  </w:t>
      </w:r>
      <w:r w:rsidRPr="00906B86">
        <w:t xml:space="preserve">et </w:t>
      </w:r>
      <w:r w:rsidR="000A5C03" w:rsidRPr="00906B86">
        <w:t>déterminer</w:t>
      </w:r>
      <w:r w:rsidR="00906B86" w:rsidRPr="00906B86">
        <w:t xml:space="preserve"> sa valeur numérique</w:t>
      </w:r>
      <w:r w:rsidRPr="00906B86">
        <w:t>.</w:t>
      </w:r>
    </w:p>
    <w:p w:rsidR="00D279B9" w:rsidRPr="00D279B9" w:rsidRDefault="00D279B9" w:rsidP="00D279B9"/>
    <w:p w:rsidR="00A1564E" w:rsidRPr="00564CBD" w:rsidRDefault="001D7996" w:rsidP="00913AD1">
      <w:pPr>
        <w:pStyle w:val="Titre3"/>
      </w:pPr>
      <w:r w:rsidRPr="00564CBD">
        <w:t>É</w:t>
      </w:r>
      <w:r w:rsidR="00A1564E" w:rsidRPr="00564CBD">
        <w:t xml:space="preserve">tablir l’expression de la période de révolution d’un satellite GPS. Calculer sa valeur et vérifier qu’elle est compatible avec </w:t>
      </w:r>
      <w:r w:rsidR="00F47089">
        <w:t>l’information</w:t>
      </w:r>
      <w:r w:rsidR="00A1564E" w:rsidRPr="00564CBD">
        <w:t xml:space="preserve"> du texte</w:t>
      </w:r>
      <w:r w:rsidR="00F47089">
        <w:t xml:space="preserve"> d’introduction</w:t>
      </w:r>
      <w:r w:rsidR="00A1564E" w:rsidRPr="00564CBD">
        <w:t>.</w:t>
      </w:r>
    </w:p>
    <w:p w:rsidR="00A1564E" w:rsidRDefault="00A1564E" w:rsidP="00A1564E">
      <w:pPr>
        <w:rPr>
          <w:rFonts w:cs="Arial"/>
        </w:rPr>
      </w:pPr>
    </w:p>
    <w:p w:rsidR="0010353F" w:rsidRDefault="0010353F" w:rsidP="00A1564E">
      <w:pPr>
        <w:rPr>
          <w:rFonts w:cs="Arial"/>
        </w:rPr>
      </w:pPr>
    </w:p>
    <w:p w:rsidR="00A1564E" w:rsidRDefault="00EF20C4" w:rsidP="002A4E4F">
      <w:pPr>
        <w:pStyle w:val="Titre2"/>
      </w:pPr>
      <w:r>
        <w:t>Précision des mesures</w:t>
      </w:r>
    </w:p>
    <w:p w:rsidR="0010353F" w:rsidRPr="0010353F" w:rsidRDefault="0010353F" w:rsidP="0010353F"/>
    <w:p w:rsidR="004627F4" w:rsidRDefault="004627F4" w:rsidP="00913AD1">
      <w:pPr>
        <w:pStyle w:val="Titre3"/>
        <w:rPr>
          <w:shd w:val="clear" w:color="auto" w:fill="FFFFFF"/>
        </w:rPr>
      </w:pPr>
      <w:r>
        <w:t>Justifier par le calcul la phrase suivante : « </w:t>
      </w:r>
      <w:r w:rsidR="000B4DA9">
        <w:rPr>
          <w:shd w:val="clear" w:color="auto" w:fill="FFFFFF"/>
        </w:rPr>
        <w:t xml:space="preserve">Pour bénéficier d’une précision de 10 m dans la direction de propagation du signal </w:t>
      </w:r>
      <w:r w:rsidR="000B4DA9" w:rsidRPr="006F53AD">
        <w:rPr>
          <w:shd w:val="clear" w:color="auto" w:fill="FFFFFF"/>
        </w:rPr>
        <w:t xml:space="preserve">électromagnétique </w:t>
      </w:r>
      <w:r w:rsidR="000B4DA9">
        <w:rPr>
          <w:shd w:val="clear" w:color="auto" w:fill="FFFFFF"/>
        </w:rPr>
        <w:t>envoyé par un satellite GPS, le</w:t>
      </w:r>
      <w:r w:rsidR="000B4DA9" w:rsidRPr="006F53AD">
        <w:rPr>
          <w:shd w:val="clear" w:color="auto" w:fill="FFFFFF"/>
        </w:rPr>
        <w:t xml:space="preserve"> récepteur GPS</w:t>
      </w:r>
      <w:r w:rsidR="000B4DA9">
        <w:rPr>
          <w:shd w:val="clear" w:color="auto" w:fill="FFFFFF"/>
        </w:rPr>
        <w:t xml:space="preserve"> </w:t>
      </w:r>
      <w:r w:rsidR="000B4DA9" w:rsidRPr="006F53AD">
        <w:rPr>
          <w:shd w:val="clear" w:color="auto" w:fill="FFFFFF"/>
        </w:rPr>
        <w:t xml:space="preserve">doit mesurer la durée de trajet </w:t>
      </w:r>
      <w:r w:rsidR="000B4DA9">
        <w:rPr>
          <w:shd w:val="clear" w:color="auto" w:fill="FFFFFF"/>
        </w:rPr>
        <w:t>de ce</w:t>
      </w:r>
      <w:r w:rsidR="000B4DA9" w:rsidRPr="006F53AD">
        <w:rPr>
          <w:shd w:val="clear" w:color="auto" w:fill="FFFFFF"/>
        </w:rPr>
        <w:t xml:space="preserve"> signal avec une précision d’environ 30 </w:t>
      </w:r>
      <w:r w:rsidR="000B4DA9">
        <w:rPr>
          <w:shd w:val="clear" w:color="auto" w:fill="FFFFFF"/>
        </w:rPr>
        <w:t>ns</w:t>
      </w:r>
      <w:r w:rsidR="000B4DA9" w:rsidRPr="006F53AD">
        <w:rPr>
          <w:shd w:val="clear" w:color="auto" w:fill="FFFFFF"/>
        </w:rPr>
        <w:t>.</w:t>
      </w:r>
      <w:r w:rsidRPr="004627F4">
        <w:rPr>
          <w:shd w:val="clear" w:color="auto" w:fill="FFFFFF"/>
        </w:rPr>
        <w:t> »</w:t>
      </w:r>
    </w:p>
    <w:p w:rsidR="00F441B3" w:rsidRPr="00F441B3" w:rsidRDefault="00F441B3" w:rsidP="00F441B3"/>
    <w:p w:rsidR="00F441B3" w:rsidRDefault="004627F4" w:rsidP="00F441B3">
      <w:pPr>
        <w:pStyle w:val="Titre3"/>
      </w:pPr>
      <w:r>
        <w:t>Q</w:t>
      </w:r>
      <w:r w:rsidR="00EF20C4">
        <w:t xml:space="preserve">uelle </w:t>
      </w:r>
      <w:r w:rsidR="00890ED1">
        <w:t>est la durée de parcours du signal</w:t>
      </w:r>
      <w:r w:rsidR="00B55B89">
        <w:t xml:space="preserve"> électromagnétique ?</w:t>
      </w:r>
      <w:r w:rsidR="00890ED1">
        <w:t xml:space="preserve"> En déduire la </w:t>
      </w:r>
      <w:r w:rsidR="00EF20C4">
        <w:t xml:space="preserve">précision relative </w:t>
      </w:r>
      <w:r w:rsidR="00B55B89">
        <w:t xml:space="preserve">sur la mesure </w:t>
      </w:r>
      <w:r w:rsidR="00890ED1">
        <w:t>de cette durée.</w:t>
      </w:r>
    </w:p>
    <w:p w:rsidR="00A733F6" w:rsidRPr="00A733F6" w:rsidRDefault="00A733F6" w:rsidP="00A733F6"/>
    <w:p w:rsidR="00DF4332" w:rsidRPr="00DF4332" w:rsidRDefault="00B55B89" w:rsidP="00913AD1">
      <w:pPr>
        <w:pStyle w:val="Titre3"/>
      </w:pPr>
      <w:r>
        <w:t>Si on ne tenait</w:t>
      </w:r>
      <w:r w:rsidR="004627F4">
        <w:t xml:space="preserve"> pas compte </w:t>
      </w:r>
      <w:r>
        <w:t>des effets relativistes, quel serait</w:t>
      </w:r>
      <w:r w:rsidR="00DF4332">
        <w:t xml:space="preserve"> le décalage</w:t>
      </w:r>
      <w:r>
        <w:t xml:space="preserve"> temporel entre les horloges terrestres</w:t>
      </w:r>
      <w:r w:rsidR="004627F4">
        <w:t xml:space="preserve"> et </w:t>
      </w:r>
      <w:r>
        <w:t xml:space="preserve">celles </w:t>
      </w:r>
      <w:r w:rsidR="00DF4332">
        <w:t>du</w:t>
      </w:r>
      <w:r w:rsidR="004627F4">
        <w:t xml:space="preserve"> satellite</w:t>
      </w:r>
      <w:r w:rsidR="00DF4332">
        <w:t xml:space="preserve"> GPS</w:t>
      </w:r>
      <w:r w:rsidR="004627F4">
        <w:t xml:space="preserve"> au bout d’une journée</w:t>
      </w:r>
      <w:r w:rsidR="00DF4332">
        <w:t> ?</w:t>
      </w:r>
      <w:r w:rsidR="00173C01">
        <w:t xml:space="preserve"> </w:t>
      </w:r>
      <w:r w:rsidR="00EF20C4">
        <w:t xml:space="preserve">En déduire la durée </w:t>
      </w:r>
      <w:r w:rsidR="00DF4332">
        <w:t>néce</w:t>
      </w:r>
      <w:r>
        <w:t>ssaire pour que les horloges terrestres</w:t>
      </w:r>
      <w:r w:rsidR="00DF4332">
        <w:t xml:space="preserve"> et </w:t>
      </w:r>
      <w:r>
        <w:t>celle du satellite</w:t>
      </w:r>
      <w:r w:rsidR="00DF4332">
        <w:t xml:space="preserve"> GPS soient significativement désynchronisé</w:t>
      </w:r>
      <w:r>
        <w:t>es, c'est-à-dire pour qu’elle</w:t>
      </w:r>
      <w:r w:rsidR="00DF4332">
        <w:t>s soient décalé</w:t>
      </w:r>
      <w:r>
        <w:t>e</w:t>
      </w:r>
      <w:r w:rsidR="00DF4332">
        <w:t>s de 30 ns.</w:t>
      </w:r>
    </w:p>
    <w:p w:rsidR="004627F4" w:rsidRDefault="004627F4" w:rsidP="004627F4"/>
    <w:p w:rsidR="0010353F" w:rsidRPr="004627F4" w:rsidRDefault="0010353F" w:rsidP="004627F4"/>
    <w:p w:rsidR="00A1564E" w:rsidRDefault="00F47089" w:rsidP="002A4E4F">
      <w:pPr>
        <w:pStyle w:val="Titre2"/>
      </w:pPr>
      <w:r>
        <w:rPr>
          <w:rFonts w:cs="Arial"/>
        </w:rPr>
        <w:t>É</w:t>
      </w:r>
      <w:r w:rsidR="00A1564E" w:rsidRPr="00564CBD">
        <w:t xml:space="preserve">tude du signal GPS </w:t>
      </w:r>
    </w:p>
    <w:p w:rsidR="0010353F" w:rsidRPr="0010353F" w:rsidRDefault="0010353F" w:rsidP="0010353F"/>
    <w:p w:rsidR="00A1564E" w:rsidRPr="009F527F" w:rsidRDefault="00A1564E" w:rsidP="00913AD1">
      <w:pPr>
        <w:pStyle w:val="Titre3"/>
      </w:pPr>
      <w:r w:rsidRPr="00564CBD">
        <w:t xml:space="preserve">Sachant que le message GPS </w:t>
      </w:r>
      <w:r w:rsidR="00A115DA">
        <w:t xml:space="preserve">contenant les paramètres de calcul </w:t>
      </w:r>
      <w:r w:rsidR="00B55B89">
        <w:t>a une taill</w:t>
      </w:r>
      <w:r w:rsidRPr="00564CBD">
        <w:t xml:space="preserve">e </w:t>
      </w:r>
      <w:r w:rsidR="00B55B89">
        <w:t>d’</w:t>
      </w:r>
      <w:r w:rsidRPr="00564CBD">
        <w:t xml:space="preserve">environ 4,5 ko, calculer la durée nécessaire à </w:t>
      </w:r>
      <w:r w:rsidR="00B55B89" w:rsidRPr="00B55B89">
        <w:t>l’envoi</w:t>
      </w:r>
      <w:r w:rsidR="000A5C03" w:rsidRPr="00B55B89">
        <w:t xml:space="preserve"> </w:t>
      </w:r>
      <w:r w:rsidRPr="00B55B89">
        <w:t>de l’intégralité de ce message par le satellite</w:t>
      </w:r>
      <w:r w:rsidR="001D7CC3" w:rsidRPr="00B55B89">
        <w:t xml:space="preserve"> lors de la mise en marche du GPS</w:t>
      </w:r>
      <w:r w:rsidRPr="00B55B89">
        <w:t>.</w:t>
      </w:r>
      <w:r w:rsidR="001D7CC3" w:rsidRPr="00B55B89">
        <w:t xml:space="preserve"> </w:t>
      </w:r>
      <w:r w:rsidRPr="00B55B89">
        <w:t>Commenter</w:t>
      </w:r>
      <w:r w:rsidR="00950F71" w:rsidRPr="00B55B89">
        <w:t xml:space="preserve"> cet</w:t>
      </w:r>
      <w:r w:rsidR="00950F71">
        <w:t>te durée surprenant</w:t>
      </w:r>
      <w:r w:rsidR="009F527F">
        <w:t>e en s’appuyant sur le document « </w:t>
      </w:r>
      <w:r w:rsidR="009F527F" w:rsidRPr="009F527F">
        <w:rPr>
          <w:rFonts w:cs="Arial"/>
        </w:rPr>
        <w:t>Fonctionnement général du GPS »</w:t>
      </w:r>
      <w:r w:rsidRPr="009F527F">
        <w:t>.</w:t>
      </w:r>
    </w:p>
    <w:p w:rsidR="00D279B9" w:rsidRPr="00D279B9" w:rsidRDefault="00D279B9" w:rsidP="00D279B9"/>
    <w:p w:rsidR="00A1564E" w:rsidRDefault="00FB524D" w:rsidP="00913AD1">
      <w:pPr>
        <w:pStyle w:val="Titre3"/>
      </w:pPr>
      <w:r w:rsidRPr="00FB524D">
        <w:rPr>
          <w:rFonts w:cs="Arial"/>
        </w:rPr>
        <w:t>En</w:t>
      </w:r>
      <w:r>
        <w:rPr>
          <w:rFonts w:cs="Arial"/>
          <w:b/>
          <w:caps/>
        </w:rPr>
        <w:t xml:space="preserve"> </w:t>
      </w:r>
      <w:r w:rsidRPr="00FB524D">
        <w:rPr>
          <w:rFonts w:cs="Arial"/>
          <w:b/>
          <w:caps/>
        </w:rPr>
        <w:t>Annexe</w:t>
      </w:r>
      <w:r>
        <w:rPr>
          <w:rFonts w:cs="Arial"/>
          <w:b/>
          <w:caps/>
        </w:rPr>
        <w:t xml:space="preserve"> 2</w:t>
      </w:r>
      <w:r w:rsidRPr="00FB524D">
        <w:rPr>
          <w:rFonts w:cs="Arial"/>
          <w:b/>
          <w:caps/>
        </w:rPr>
        <w:t xml:space="preserve"> </w:t>
      </w:r>
      <w:r>
        <w:rPr>
          <w:rFonts w:cs="Arial"/>
          <w:b/>
          <w:caps/>
        </w:rPr>
        <w:t>À</w:t>
      </w:r>
      <w:r w:rsidRPr="00FB524D">
        <w:rPr>
          <w:rFonts w:cs="Arial"/>
          <w:b/>
          <w:caps/>
        </w:rPr>
        <w:t xml:space="preserve"> rendre avec la copie</w:t>
      </w:r>
      <w:r w:rsidRPr="00564CBD">
        <w:t xml:space="preserve"> </w:t>
      </w:r>
      <w:r>
        <w:t>est donné</w:t>
      </w:r>
      <w:r w:rsidR="00A1564E" w:rsidRPr="00564CBD">
        <w:t xml:space="preserve"> un exemple de message GPS et de code C/A. Compléter</w:t>
      </w:r>
      <w:r>
        <w:t xml:space="preserve"> cette annexe</w:t>
      </w:r>
      <w:r w:rsidR="00A1564E" w:rsidRPr="00564CBD">
        <w:t xml:space="preserve"> </w:t>
      </w:r>
      <w:r>
        <w:t>par 0 ou</w:t>
      </w:r>
      <w:r w:rsidR="00D1454E">
        <w:t xml:space="preserve"> </w:t>
      </w:r>
      <w:r>
        <w:t>1</w:t>
      </w:r>
      <w:r w:rsidR="00A1564E" w:rsidRPr="00564CBD">
        <w:t xml:space="preserve"> en effectuant la superposition</w:t>
      </w:r>
      <w:r>
        <w:t xml:space="preserve"> « message + code »</w:t>
      </w:r>
      <w:r w:rsidR="00A1564E" w:rsidRPr="00564CBD">
        <w:t xml:space="preserve"> </w:t>
      </w:r>
      <w:r w:rsidR="00A115DA">
        <w:t>comme</w:t>
      </w:r>
      <w:r w:rsidR="00A1564E" w:rsidRPr="00564CBD">
        <w:t xml:space="preserve"> cela est indi</w:t>
      </w:r>
      <w:r>
        <w:t>qué dans le</w:t>
      </w:r>
      <w:r w:rsidR="00A115DA">
        <w:t xml:space="preserve"> document </w:t>
      </w:r>
      <w:r w:rsidR="008426AF">
        <w:t>« Fonctionnement général du GPS » page 5</w:t>
      </w:r>
      <w:r w:rsidR="00A1564E" w:rsidRPr="00564CBD">
        <w:t>.</w:t>
      </w:r>
    </w:p>
    <w:p w:rsidR="00950F71" w:rsidRDefault="00950F71" w:rsidP="00950F71"/>
    <w:p w:rsidR="00EE39EB" w:rsidRPr="00EE39EB" w:rsidRDefault="00A1564E" w:rsidP="00EE39EB">
      <w:pPr>
        <w:pStyle w:val="Titre1"/>
      </w:pPr>
      <w:r>
        <w:rPr>
          <w:szCs w:val="20"/>
        </w:rPr>
        <w:br w:type="page"/>
      </w:r>
      <w:r w:rsidR="0076342A">
        <w:lastRenderedPageBreak/>
        <w:t>SAVEUR SUCR</w:t>
      </w:r>
      <w:r w:rsidR="0076342A">
        <w:rPr>
          <w:rFonts w:cs="Arial"/>
        </w:rPr>
        <w:t>É</w:t>
      </w:r>
      <w:r w:rsidR="00EE39EB" w:rsidRPr="00EE39EB">
        <w:t xml:space="preserve">E </w:t>
      </w:r>
      <w:r w:rsidR="0076342A">
        <w:t>(</w:t>
      </w:r>
      <w:r w:rsidR="00EE39EB" w:rsidRPr="00EE39EB">
        <w:t>5 points)</w:t>
      </w:r>
    </w:p>
    <w:p w:rsidR="00EE39EB" w:rsidRPr="00496512" w:rsidRDefault="00EE39EB" w:rsidP="00EE39EB">
      <w:pPr>
        <w:jc w:val="center"/>
        <w:rPr>
          <w:rFonts w:cs="Arial"/>
          <w:b/>
        </w:rPr>
      </w:pPr>
    </w:p>
    <w:p w:rsidR="0017333E" w:rsidRPr="009C4A83" w:rsidRDefault="00EE39EB" w:rsidP="00EE39EB">
      <w:pPr>
        <w:rPr>
          <w:rFonts w:cs="Arial"/>
        </w:rPr>
      </w:pPr>
      <w:r w:rsidRPr="009C4A83">
        <w:rPr>
          <w:rFonts w:cs="Arial"/>
        </w:rPr>
        <w:t xml:space="preserve">Ce que l’on nomme habituellement le sucre est une « substance de saveur douce extraite de la canne à sucre » (Chrétien de Troyes, né vers 1135 et mort vers 1183, </w:t>
      </w:r>
      <w:r w:rsidRPr="009C4A83">
        <w:rPr>
          <w:rFonts w:cs="Arial"/>
          <w:i/>
        </w:rPr>
        <w:t>Le Chevalier au lion</w:t>
      </w:r>
      <w:r w:rsidRPr="009C4A83">
        <w:rPr>
          <w:rFonts w:cs="Arial"/>
        </w:rPr>
        <w:t>). Le sucre est majoritairement formé d’un composé nommé saccharose que l’on trouve aussi dans la betterave sucrière et dans d’autres végétaux. Toutefois, d’autres composés</w:t>
      </w:r>
      <w:r w:rsidR="009C4A83">
        <w:rPr>
          <w:rFonts w:cs="Arial"/>
        </w:rPr>
        <w:t>, comme les édulcorants et les polyols,</w:t>
      </w:r>
      <w:r w:rsidRPr="009C4A83">
        <w:rPr>
          <w:rFonts w:cs="Arial"/>
        </w:rPr>
        <w:t xml:space="preserve"> possèdent une saveur sucr</w:t>
      </w:r>
      <w:r w:rsidR="0017333E" w:rsidRPr="009C4A83">
        <w:rPr>
          <w:rFonts w:cs="Arial"/>
        </w:rPr>
        <w:t xml:space="preserve">ée. </w:t>
      </w:r>
      <w:r w:rsidR="009C4A83" w:rsidRPr="009C4A83">
        <w:rPr>
          <w:rFonts w:cs="Arial"/>
        </w:rPr>
        <w:t>Il n’est donc pas simple pour le consommateur de s’y retrouver parmi les nombreux produits ayant un pouvoir sucrant qui se trouvent actuellement sur le marché.</w:t>
      </w:r>
    </w:p>
    <w:p w:rsidR="009C4A83" w:rsidRDefault="009C4A83" w:rsidP="00EE39EB">
      <w:pPr>
        <w:rPr>
          <w:rFonts w:cs="Arial"/>
        </w:rPr>
      </w:pPr>
    </w:p>
    <w:p w:rsidR="009C4A83" w:rsidRPr="009C4A83" w:rsidRDefault="009C4A83" w:rsidP="009C4A83">
      <w:pPr>
        <w:rPr>
          <w:rFonts w:cs="Arial"/>
        </w:rPr>
      </w:pPr>
      <w:r w:rsidRPr="009C4A83">
        <w:rPr>
          <w:rFonts w:cs="Arial"/>
        </w:rPr>
        <w:t xml:space="preserve">L’objectif de cet exercice est d’étudier différents produits à la saveur sucrée. </w:t>
      </w:r>
    </w:p>
    <w:p w:rsidR="0017333E" w:rsidRPr="009C4A83" w:rsidRDefault="0017333E" w:rsidP="00EE39EB">
      <w:pPr>
        <w:rPr>
          <w:rFonts w:cs="Arial"/>
        </w:rPr>
      </w:pPr>
    </w:p>
    <w:p w:rsidR="0017333E" w:rsidRPr="009C4A83" w:rsidRDefault="0017333E" w:rsidP="00EE39EB">
      <w:pPr>
        <w:rPr>
          <w:rFonts w:cs="Arial"/>
        </w:rPr>
      </w:pPr>
    </w:p>
    <w:p w:rsidR="0076342A" w:rsidRPr="00991802" w:rsidRDefault="0076342A" w:rsidP="0076342A">
      <w:pPr>
        <w:pBdr>
          <w:top w:val="single" w:sz="4" w:space="1" w:color="auto"/>
          <w:left w:val="single" w:sz="4" w:space="4" w:color="auto"/>
          <w:bottom w:val="single" w:sz="4" w:space="1" w:color="auto"/>
          <w:right w:val="single" w:sz="4" w:space="4" w:color="auto"/>
        </w:pBdr>
        <w:rPr>
          <w:rFonts w:cs="Arial"/>
          <w:b/>
        </w:rPr>
      </w:pPr>
      <w:r>
        <w:rPr>
          <w:rFonts w:cs="Arial"/>
          <w:b/>
        </w:rPr>
        <w:t>Document 1</w:t>
      </w:r>
      <w:r w:rsidR="004867AF">
        <w:rPr>
          <w:rFonts w:cs="Arial"/>
          <w:b/>
        </w:rPr>
        <w:t>.</w:t>
      </w:r>
      <w:r>
        <w:rPr>
          <w:rFonts w:cs="Arial"/>
          <w:b/>
        </w:rPr>
        <w:t xml:space="preserve"> Définition du pouvoir sucrant</w:t>
      </w:r>
    </w:p>
    <w:p w:rsidR="0076342A" w:rsidRPr="00C33D8F" w:rsidRDefault="0076342A" w:rsidP="0076342A">
      <w:pPr>
        <w:pBdr>
          <w:top w:val="single" w:sz="4" w:space="1" w:color="auto"/>
          <w:left w:val="single" w:sz="4" w:space="4" w:color="auto"/>
          <w:bottom w:val="single" w:sz="4" w:space="1" w:color="auto"/>
          <w:right w:val="single" w:sz="4" w:space="4" w:color="auto"/>
        </w:pBdr>
        <w:rPr>
          <w:rFonts w:cs="Arial"/>
        </w:rPr>
      </w:pPr>
      <w:r w:rsidRPr="00C33D8F">
        <w:rPr>
          <w:rFonts w:cs="Arial"/>
        </w:rPr>
        <w:t xml:space="preserve">La mesure du pouvoir sucrant d’une substance n’est pas aisée. Il n’y a aucun instrument de laboratoire </w:t>
      </w:r>
      <w:r w:rsidR="00173C01">
        <w:rPr>
          <w:rFonts w:cs="Arial"/>
        </w:rPr>
        <w:t xml:space="preserve">dédié </w:t>
      </w:r>
      <w:r w:rsidRPr="00C33D8F">
        <w:rPr>
          <w:rFonts w:cs="Arial"/>
        </w:rPr>
        <w:t>à cet usage. Les techniques de détermination du pouvoir sucrant font appel à un panel de goûteurs</w:t>
      </w:r>
      <w:r>
        <w:rPr>
          <w:rFonts w:cs="Arial"/>
        </w:rPr>
        <w:t xml:space="preserve">. On cherche la concentration massique </w:t>
      </w:r>
      <w:r w:rsidRPr="00967C2F">
        <w:rPr>
          <w:rFonts w:cs="Arial"/>
          <w:i/>
        </w:rPr>
        <w:t>C</w:t>
      </w:r>
      <w:r w:rsidRPr="005669D4">
        <w:rPr>
          <w:rFonts w:cs="Arial"/>
          <w:vertAlign w:val="subscript"/>
        </w:rPr>
        <w:t>E</w:t>
      </w:r>
      <w:r>
        <w:rPr>
          <w:rFonts w:cs="Arial"/>
        </w:rPr>
        <w:t xml:space="preserve"> </w:t>
      </w:r>
      <w:r w:rsidRPr="00C33D8F">
        <w:rPr>
          <w:rFonts w:cs="Arial"/>
        </w:rPr>
        <w:t>de l’espèce douée de saveur sucrée</w:t>
      </w:r>
      <w:r>
        <w:rPr>
          <w:rFonts w:cs="Arial"/>
        </w:rPr>
        <w:t xml:space="preserve"> qui amène à la même saveur sucrée qu’une solution de saccharose de concentration massique </w:t>
      </w:r>
      <w:r w:rsidRPr="006C3D45">
        <w:rPr>
          <w:rFonts w:cs="Arial"/>
          <w:i/>
        </w:rPr>
        <w:t>C</w:t>
      </w:r>
      <w:r>
        <w:rPr>
          <w:rFonts w:cs="Arial"/>
        </w:rPr>
        <w:t xml:space="preserve">. </w:t>
      </w:r>
    </w:p>
    <w:p w:rsidR="0076342A" w:rsidRPr="00C33D8F" w:rsidRDefault="0076342A" w:rsidP="0076342A">
      <w:pPr>
        <w:pBdr>
          <w:top w:val="single" w:sz="4" w:space="1" w:color="auto"/>
          <w:left w:val="single" w:sz="4" w:space="4" w:color="auto"/>
          <w:bottom w:val="single" w:sz="4" w:space="1" w:color="auto"/>
          <w:right w:val="single" w:sz="4" w:space="4" w:color="auto"/>
        </w:pBdr>
        <w:rPr>
          <w:rFonts w:cs="Arial"/>
        </w:rPr>
      </w:pPr>
      <w:r w:rsidRPr="00C33D8F">
        <w:rPr>
          <w:rFonts w:cs="Arial"/>
        </w:rPr>
        <w:t xml:space="preserve">Le pouvoir sucrant (PS) est égal au rapport de la concentration </w:t>
      </w:r>
      <w:r>
        <w:rPr>
          <w:rFonts w:cs="Arial"/>
          <w:i/>
        </w:rPr>
        <w:t>C</w:t>
      </w:r>
      <w:r w:rsidRPr="00C33D8F">
        <w:rPr>
          <w:rFonts w:cs="Arial"/>
          <w:vertAlign w:val="subscript"/>
        </w:rPr>
        <w:t xml:space="preserve"> </w:t>
      </w:r>
      <w:r w:rsidRPr="00C33D8F">
        <w:rPr>
          <w:rFonts w:cs="Arial"/>
        </w:rPr>
        <w:t xml:space="preserve">du saccharose sur la concentration </w:t>
      </w:r>
      <w:r>
        <w:rPr>
          <w:rFonts w:cs="Arial"/>
          <w:i/>
        </w:rPr>
        <w:t>C</w:t>
      </w:r>
      <w:r w:rsidRPr="00C33D8F">
        <w:rPr>
          <w:rFonts w:cs="Arial"/>
          <w:vertAlign w:val="subscript"/>
        </w:rPr>
        <w:t>E</w:t>
      </w:r>
      <w:r w:rsidRPr="00C33D8F">
        <w:rPr>
          <w:rFonts w:cs="Arial"/>
        </w:rPr>
        <w:t xml:space="preserve"> de l’espèce douée de saveur sucrée.</w:t>
      </w:r>
    </w:p>
    <w:p w:rsidR="0076342A" w:rsidRDefault="0076342A" w:rsidP="0076342A">
      <w:pPr>
        <w:rPr>
          <w:rFonts w:cs="Arial"/>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7"/>
        <w:gridCol w:w="1134"/>
        <w:gridCol w:w="4253"/>
        <w:gridCol w:w="1134"/>
        <w:gridCol w:w="1771"/>
      </w:tblGrid>
      <w:tr w:rsidR="00EE39EB" w:rsidTr="00557735">
        <w:tc>
          <w:tcPr>
            <w:tcW w:w="9889" w:type="dxa"/>
            <w:gridSpan w:val="5"/>
            <w:shd w:val="clear" w:color="auto" w:fill="auto"/>
            <w:vAlign w:val="center"/>
          </w:tcPr>
          <w:p w:rsidR="00EE39EB" w:rsidRPr="00557735" w:rsidRDefault="00EE39EB" w:rsidP="0076342A">
            <w:pPr>
              <w:rPr>
                <w:rFonts w:cs="Arial"/>
                <w:b/>
              </w:rPr>
            </w:pPr>
            <w:r w:rsidRPr="00557735">
              <w:rPr>
                <w:rFonts w:cs="Arial"/>
                <w:b/>
              </w:rPr>
              <w:t xml:space="preserve">Document </w:t>
            </w:r>
            <w:r w:rsidR="0076342A" w:rsidRPr="00557735">
              <w:rPr>
                <w:rFonts w:cs="Arial"/>
                <w:b/>
              </w:rPr>
              <w:t>2</w:t>
            </w:r>
            <w:r w:rsidR="004867AF">
              <w:rPr>
                <w:rFonts w:cs="Arial"/>
                <w:b/>
              </w:rPr>
              <w:t>.</w:t>
            </w:r>
            <w:r w:rsidR="0076342A" w:rsidRPr="00557735">
              <w:rPr>
                <w:rFonts w:cs="Arial"/>
                <w:b/>
              </w:rPr>
              <w:t xml:space="preserve"> À propos des produits à pouvoir sucrant</w:t>
            </w:r>
          </w:p>
          <w:p w:rsidR="0065229F" w:rsidRPr="00557735" w:rsidRDefault="0065229F" w:rsidP="0010353F">
            <w:pPr>
              <w:rPr>
                <w:rFonts w:cs="Arial"/>
                <w:szCs w:val="20"/>
              </w:rPr>
            </w:pPr>
            <w:r w:rsidRPr="00557735">
              <w:rPr>
                <w:rFonts w:cs="Arial"/>
              </w:rPr>
              <w:t xml:space="preserve">Pour le biochimiste, les sucres sont une classe de molécules organiques, les oses, contenant un </w:t>
            </w:r>
            <w:r w:rsidRPr="00B55B89">
              <w:rPr>
                <w:rFonts w:cs="Arial"/>
              </w:rPr>
              <w:t xml:space="preserve">groupe </w:t>
            </w:r>
            <w:r w:rsidRPr="00557735">
              <w:rPr>
                <w:rFonts w:cs="Arial"/>
              </w:rPr>
              <w:t>carbonyle (aldéhyde ou cétone) et</w:t>
            </w:r>
            <w:r w:rsidR="00B55B89">
              <w:rPr>
                <w:rFonts w:cs="Arial"/>
              </w:rPr>
              <w:t xml:space="preserve"> plusieurs groupes</w:t>
            </w:r>
            <w:r w:rsidRPr="00557735">
              <w:rPr>
                <w:rFonts w:cs="Arial"/>
              </w:rPr>
              <w:t xml:space="preserve"> hydroxyle. </w:t>
            </w:r>
            <w:r w:rsidR="00173C01">
              <w:rPr>
                <w:rFonts w:cs="Arial"/>
              </w:rPr>
              <w:t xml:space="preserve">Le saccharose, par exemple, issu de la réaction entre le glucose et le fructose est aussi un sucre. </w:t>
            </w:r>
            <w:r w:rsidRPr="00557735">
              <w:rPr>
                <w:rFonts w:cs="Arial"/>
              </w:rPr>
              <w:t>Quant aux polyols, ils correspondent à une classe de molécules organiques ne contenant que des group</w:t>
            </w:r>
            <w:r w:rsidR="00B55B89">
              <w:rPr>
                <w:rFonts w:cs="Arial"/>
              </w:rPr>
              <w:t>es</w:t>
            </w:r>
            <w:r w:rsidRPr="00557735">
              <w:rPr>
                <w:rFonts w:cs="Arial"/>
              </w:rPr>
              <w:t xml:space="preserve"> hydroxyle. Les édulcorants</w:t>
            </w:r>
            <w:r w:rsidR="009C4A83" w:rsidRPr="00557735">
              <w:rPr>
                <w:rFonts w:cs="Arial"/>
              </w:rPr>
              <w:t>, comme l’aspartame et l’acésulfame,</w:t>
            </w:r>
            <w:r w:rsidRPr="00557735">
              <w:rPr>
                <w:rFonts w:cs="Arial"/>
              </w:rPr>
              <w:t xml:space="preserve"> </w:t>
            </w:r>
            <w:r w:rsidR="009C4A83" w:rsidRPr="00557735">
              <w:rPr>
                <w:rFonts w:cs="Arial"/>
              </w:rPr>
              <w:t>sont des produits de synthèse qui remplacent le sucre dans certaines boissons « light ».</w:t>
            </w:r>
          </w:p>
          <w:p w:rsidR="0065229F" w:rsidRPr="00557735" w:rsidRDefault="0065229F" w:rsidP="0076342A">
            <w:pPr>
              <w:rPr>
                <w:rFonts w:cs="Arial"/>
              </w:rPr>
            </w:pPr>
          </w:p>
        </w:tc>
      </w:tr>
      <w:tr w:rsidR="00B602F4" w:rsidTr="00557735">
        <w:tc>
          <w:tcPr>
            <w:tcW w:w="1597" w:type="dxa"/>
            <w:shd w:val="clear" w:color="auto" w:fill="auto"/>
            <w:vAlign w:val="center"/>
          </w:tcPr>
          <w:p w:rsidR="00EE39EB" w:rsidRPr="00557735" w:rsidRDefault="00EE39EB" w:rsidP="00557735">
            <w:pPr>
              <w:jc w:val="center"/>
              <w:rPr>
                <w:rFonts w:cs="Arial"/>
              </w:rPr>
            </w:pPr>
            <w:r w:rsidRPr="00557735">
              <w:rPr>
                <w:rFonts w:cs="Arial"/>
              </w:rPr>
              <w:t>Composé à la saveur douce</w:t>
            </w:r>
          </w:p>
        </w:tc>
        <w:tc>
          <w:tcPr>
            <w:tcW w:w="1134" w:type="dxa"/>
            <w:shd w:val="clear" w:color="auto" w:fill="auto"/>
            <w:vAlign w:val="center"/>
          </w:tcPr>
          <w:p w:rsidR="00EE39EB" w:rsidRPr="00557735" w:rsidRDefault="00EE39EB" w:rsidP="00557735">
            <w:pPr>
              <w:jc w:val="center"/>
              <w:rPr>
                <w:rFonts w:cs="Arial"/>
              </w:rPr>
            </w:pPr>
            <w:r w:rsidRPr="00557735">
              <w:rPr>
                <w:rFonts w:cs="Arial"/>
              </w:rPr>
              <w:t>Où peut-on le trouver ?</w:t>
            </w:r>
          </w:p>
        </w:tc>
        <w:tc>
          <w:tcPr>
            <w:tcW w:w="4253" w:type="dxa"/>
            <w:shd w:val="clear" w:color="auto" w:fill="auto"/>
            <w:vAlign w:val="center"/>
          </w:tcPr>
          <w:p w:rsidR="00EE39EB" w:rsidRPr="00557735" w:rsidRDefault="00EE39EB" w:rsidP="00557735">
            <w:pPr>
              <w:jc w:val="center"/>
              <w:rPr>
                <w:rFonts w:cs="Arial"/>
              </w:rPr>
            </w:pPr>
            <w:r w:rsidRPr="00557735">
              <w:rPr>
                <w:rFonts w:cs="Arial"/>
              </w:rPr>
              <w:t>Formule ou représentation du composé</w:t>
            </w:r>
          </w:p>
        </w:tc>
        <w:tc>
          <w:tcPr>
            <w:tcW w:w="1134" w:type="dxa"/>
            <w:shd w:val="clear" w:color="auto" w:fill="auto"/>
            <w:vAlign w:val="center"/>
          </w:tcPr>
          <w:p w:rsidR="00EE39EB" w:rsidRPr="00557735" w:rsidRDefault="00EE39EB" w:rsidP="00557735">
            <w:pPr>
              <w:jc w:val="center"/>
              <w:rPr>
                <w:rFonts w:cs="Arial"/>
              </w:rPr>
            </w:pPr>
            <w:r w:rsidRPr="00557735">
              <w:rPr>
                <w:rFonts w:cs="Arial"/>
              </w:rPr>
              <w:t>Pouvoir sucrant</w:t>
            </w:r>
          </w:p>
        </w:tc>
        <w:tc>
          <w:tcPr>
            <w:tcW w:w="1771" w:type="dxa"/>
            <w:shd w:val="clear" w:color="auto" w:fill="auto"/>
            <w:vAlign w:val="center"/>
          </w:tcPr>
          <w:p w:rsidR="006C3D45" w:rsidRPr="00557735" w:rsidRDefault="00EE39EB" w:rsidP="00557735">
            <w:pPr>
              <w:jc w:val="center"/>
              <w:rPr>
                <w:rFonts w:cs="Arial"/>
              </w:rPr>
            </w:pPr>
            <w:r w:rsidRPr="00557735">
              <w:rPr>
                <w:rFonts w:cs="Arial"/>
              </w:rPr>
              <w:t xml:space="preserve">Apport énergétique </w:t>
            </w:r>
          </w:p>
          <w:p w:rsidR="00EE39EB" w:rsidRPr="00557735" w:rsidRDefault="00EE39EB" w:rsidP="00557735">
            <w:pPr>
              <w:jc w:val="center"/>
              <w:rPr>
                <w:rFonts w:cs="Arial"/>
              </w:rPr>
            </w:pPr>
            <w:r w:rsidRPr="00557735">
              <w:rPr>
                <w:rFonts w:cs="Arial"/>
              </w:rPr>
              <w:t>(en kJ.g</w:t>
            </w:r>
            <w:r w:rsidRPr="00557735">
              <w:rPr>
                <w:rFonts w:cs="Arial"/>
                <w:vertAlign w:val="superscript"/>
              </w:rPr>
              <w:t>-1</w:t>
            </w:r>
            <w:r w:rsidRPr="00557735">
              <w:rPr>
                <w:rFonts w:cs="Arial"/>
              </w:rPr>
              <w:t>)</w:t>
            </w:r>
          </w:p>
        </w:tc>
      </w:tr>
      <w:tr w:rsidR="00B602F4" w:rsidTr="00557735">
        <w:tc>
          <w:tcPr>
            <w:tcW w:w="1597" w:type="dxa"/>
            <w:shd w:val="clear" w:color="auto" w:fill="auto"/>
            <w:vAlign w:val="center"/>
          </w:tcPr>
          <w:p w:rsidR="00034F79" w:rsidRPr="00557735" w:rsidRDefault="00034F79" w:rsidP="00557735">
            <w:pPr>
              <w:jc w:val="center"/>
              <w:rPr>
                <w:rFonts w:cs="Arial"/>
              </w:rPr>
            </w:pPr>
            <w:r w:rsidRPr="00557735">
              <w:rPr>
                <w:rFonts w:cs="Arial"/>
              </w:rPr>
              <w:t>saccharose</w:t>
            </w:r>
          </w:p>
        </w:tc>
        <w:tc>
          <w:tcPr>
            <w:tcW w:w="1134" w:type="dxa"/>
            <w:shd w:val="clear" w:color="auto" w:fill="auto"/>
            <w:vAlign w:val="center"/>
          </w:tcPr>
          <w:p w:rsidR="00034F79" w:rsidRPr="00557735" w:rsidRDefault="00034F79" w:rsidP="00557735">
            <w:pPr>
              <w:jc w:val="center"/>
              <w:rPr>
                <w:rFonts w:cs="Arial"/>
              </w:rPr>
            </w:pPr>
            <w:r w:rsidRPr="00557735">
              <w:rPr>
                <w:rFonts w:cs="Arial"/>
              </w:rPr>
              <w:t>betterave sucrière</w:t>
            </w:r>
          </w:p>
        </w:tc>
        <w:tc>
          <w:tcPr>
            <w:tcW w:w="4253" w:type="dxa"/>
            <w:shd w:val="clear" w:color="auto" w:fill="auto"/>
            <w:vAlign w:val="center"/>
          </w:tcPr>
          <w:p w:rsidR="00034F79" w:rsidRPr="00557735" w:rsidRDefault="00034F79" w:rsidP="00557735">
            <w:pPr>
              <w:jc w:val="center"/>
              <w:rPr>
                <w:rFonts w:cs="Arial"/>
              </w:rPr>
            </w:pPr>
            <w:r w:rsidRPr="00557735">
              <w:rPr>
                <w:rFonts w:cs="Arial"/>
              </w:rPr>
              <w:t>C</w:t>
            </w:r>
            <w:r w:rsidRPr="00557735">
              <w:rPr>
                <w:rFonts w:cs="Arial"/>
                <w:vertAlign w:val="subscript"/>
              </w:rPr>
              <w:t>12</w:t>
            </w:r>
            <w:r w:rsidRPr="00557735">
              <w:rPr>
                <w:rFonts w:cs="Arial"/>
              </w:rPr>
              <w:t>H</w:t>
            </w:r>
            <w:r w:rsidRPr="00557735">
              <w:rPr>
                <w:rFonts w:cs="Arial"/>
                <w:vertAlign w:val="subscript"/>
              </w:rPr>
              <w:t>22</w:t>
            </w:r>
            <w:r w:rsidRPr="00557735">
              <w:rPr>
                <w:rFonts w:cs="Arial"/>
              </w:rPr>
              <w:t>O</w:t>
            </w:r>
            <w:r w:rsidRPr="00557735">
              <w:rPr>
                <w:rFonts w:cs="Arial"/>
                <w:vertAlign w:val="subscript"/>
              </w:rPr>
              <w:t>11</w:t>
            </w:r>
          </w:p>
          <w:p w:rsidR="00034F79" w:rsidRPr="00557735" w:rsidRDefault="00034F79" w:rsidP="00557735">
            <w:pPr>
              <w:jc w:val="center"/>
              <w:rPr>
                <w:rFonts w:cs="Arial"/>
              </w:rPr>
            </w:pPr>
          </w:p>
        </w:tc>
        <w:tc>
          <w:tcPr>
            <w:tcW w:w="1134" w:type="dxa"/>
            <w:shd w:val="clear" w:color="auto" w:fill="auto"/>
            <w:vAlign w:val="center"/>
          </w:tcPr>
          <w:p w:rsidR="00034F79" w:rsidRPr="00557735" w:rsidRDefault="00034F79" w:rsidP="00557735">
            <w:pPr>
              <w:jc w:val="center"/>
              <w:rPr>
                <w:rFonts w:cs="Arial"/>
              </w:rPr>
            </w:pPr>
            <w:r w:rsidRPr="00557735">
              <w:rPr>
                <w:rFonts w:cs="Arial"/>
              </w:rPr>
              <w:t>1,0</w:t>
            </w:r>
          </w:p>
        </w:tc>
        <w:tc>
          <w:tcPr>
            <w:tcW w:w="1771" w:type="dxa"/>
            <w:shd w:val="clear" w:color="auto" w:fill="auto"/>
            <w:vAlign w:val="center"/>
          </w:tcPr>
          <w:p w:rsidR="00034F79" w:rsidRPr="00557735" w:rsidRDefault="00034F79" w:rsidP="00557735">
            <w:pPr>
              <w:jc w:val="center"/>
              <w:rPr>
                <w:rFonts w:cs="Arial"/>
              </w:rPr>
            </w:pPr>
            <w:r w:rsidRPr="00557735">
              <w:rPr>
                <w:rFonts w:cs="Arial"/>
              </w:rPr>
              <w:t>17</w:t>
            </w:r>
          </w:p>
        </w:tc>
      </w:tr>
      <w:tr w:rsidR="00B602F4" w:rsidTr="00557735">
        <w:tc>
          <w:tcPr>
            <w:tcW w:w="1597" w:type="dxa"/>
            <w:shd w:val="clear" w:color="auto" w:fill="auto"/>
            <w:vAlign w:val="center"/>
          </w:tcPr>
          <w:p w:rsidR="00034F79" w:rsidRPr="00557735" w:rsidRDefault="00034F79" w:rsidP="00557735">
            <w:pPr>
              <w:jc w:val="center"/>
              <w:rPr>
                <w:rFonts w:cs="Arial"/>
              </w:rPr>
            </w:pPr>
            <w:r w:rsidRPr="00557735">
              <w:rPr>
                <w:rFonts w:cs="Arial"/>
              </w:rPr>
              <w:t>xylitol</w:t>
            </w:r>
          </w:p>
        </w:tc>
        <w:tc>
          <w:tcPr>
            <w:tcW w:w="1134" w:type="dxa"/>
            <w:shd w:val="clear" w:color="auto" w:fill="auto"/>
            <w:vAlign w:val="center"/>
          </w:tcPr>
          <w:p w:rsidR="00034F79" w:rsidRPr="00557735" w:rsidRDefault="00034F79" w:rsidP="00557735">
            <w:pPr>
              <w:jc w:val="center"/>
              <w:rPr>
                <w:rFonts w:cs="Arial"/>
              </w:rPr>
            </w:pPr>
            <w:r w:rsidRPr="00557735">
              <w:rPr>
                <w:rFonts w:cs="Arial"/>
              </w:rPr>
              <w:t>framboise</w:t>
            </w:r>
          </w:p>
        </w:tc>
        <w:tc>
          <w:tcPr>
            <w:tcW w:w="4253" w:type="dxa"/>
            <w:shd w:val="clear" w:color="auto" w:fill="auto"/>
            <w:vAlign w:val="center"/>
          </w:tcPr>
          <w:p w:rsidR="00034F79" w:rsidRPr="00557735" w:rsidRDefault="003E345B" w:rsidP="00557735">
            <w:pPr>
              <w:jc w:val="center"/>
              <w:rPr>
                <w:rFonts w:cs="Arial"/>
              </w:rPr>
            </w:pPr>
            <w:r>
              <w:rPr>
                <w:rFonts w:cs="Arial"/>
                <w:noProof/>
                <w:lang w:eastAsia="fr-FR"/>
              </w:rPr>
              <w:drawing>
                <wp:inline distT="0" distB="0" distL="0" distR="0">
                  <wp:extent cx="626110" cy="814070"/>
                  <wp:effectExtent l="19050" t="0" r="254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626110" cy="814070"/>
                          </a:xfrm>
                          <a:prstGeom prst="rect">
                            <a:avLst/>
                          </a:prstGeom>
                          <a:noFill/>
                          <a:ln w="9525">
                            <a:noFill/>
                            <a:miter lim="800000"/>
                            <a:headEnd/>
                            <a:tailEnd/>
                          </a:ln>
                        </pic:spPr>
                      </pic:pic>
                    </a:graphicData>
                  </a:graphic>
                </wp:inline>
              </w:drawing>
            </w:r>
          </w:p>
        </w:tc>
        <w:tc>
          <w:tcPr>
            <w:tcW w:w="1134" w:type="dxa"/>
            <w:shd w:val="clear" w:color="auto" w:fill="auto"/>
            <w:vAlign w:val="center"/>
          </w:tcPr>
          <w:p w:rsidR="00034F79" w:rsidRPr="00557735" w:rsidRDefault="00034F79" w:rsidP="00557735">
            <w:pPr>
              <w:jc w:val="center"/>
              <w:rPr>
                <w:rFonts w:cs="Arial"/>
              </w:rPr>
            </w:pPr>
            <w:r w:rsidRPr="00557735">
              <w:rPr>
                <w:rFonts w:cs="Arial"/>
              </w:rPr>
              <w:t>1,0</w:t>
            </w:r>
          </w:p>
        </w:tc>
        <w:tc>
          <w:tcPr>
            <w:tcW w:w="1771" w:type="dxa"/>
            <w:shd w:val="clear" w:color="auto" w:fill="auto"/>
            <w:vAlign w:val="center"/>
          </w:tcPr>
          <w:p w:rsidR="00034F79" w:rsidRPr="00557735" w:rsidRDefault="00034F79" w:rsidP="00557735">
            <w:pPr>
              <w:jc w:val="center"/>
              <w:rPr>
                <w:rFonts w:cs="Arial"/>
              </w:rPr>
            </w:pPr>
            <w:r w:rsidRPr="00557735">
              <w:rPr>
                <w:rFonts w:cs="Arial"/>
              </w:rPr>
              <w:t>10</w:t>
            </w:r>
          </w:p>
        </w:tc>
      </w:tr>
      <w:tr w:rsidR="00B602F4" w:rsidTr="00557735">
        <w:tc>
          <w:tcPr>
            <w:tcW w:w="1597" w:type="dxa"/>
            <w:shd w:val="clear" w:color="auto" w:fill="auto"/>
            <w:vAlign w:val="center"/>
          </w:tcPr>
          <w:p w:rsidR="00034F79" w:rsidRPr="00557735" w:rsidRDefault="00034F79" w:rsidP="00557735">
            <w:pPr>
              <w:jc w:val="center"/>
              <w:rPr>
                <w:rFonts w:cs="Arial"/>
              </w:rPr>
            </w:pPr>
            <w:r w:rsidRPr="00557735">
              <w:rPr>
                <w:rFonts w:cs="Arial"/>
              </w:rPr>
              <w:t>aspartame</w:t>
            </w:r>
          </w:p>
        </w:tc>
        <w:tc>
          <w:tcPr>
            <w:tcW w:w="1134" w:type="dxa"/>
            <w:shd w:val="clear" w:color="auto" w:fill="auto"/>
            <w:vAlign w:val="center"/>
          </w:tcPr>
          <w:p w:rsidR="00034F79" w:rsidRPr="00557735" w:rsidRDefault="00034F79" w:rsidP="00557735">
            <w:pPr>
              <w:jc w:val="center"/>
              <w:rPr>
                <w:rFonts w:cs="Arial"/>
              </w:rPr>
            </w:pPr>
            <w:r w:rsidRPr="00557735">
              <w:rPr>
                <w:rFonts w:cs="Arial"/>
              </w:rPr>
              <w:t>boisson « light »</w:t>
            </w:r>
          </w:p>
        </w:tc>
        <w:tc>
          <w:tcPr>
            <w:tcW w:w="4253" w:type="dxa"/>
            <w:shd w:val="clear" w:color="auto" w:fill="auto"/>
            <w:vAlign w:val="center"/>
          </w:tcPr>
          <w:p w:rsidR="00034F79" w:rsidRPr="00557735" w:rsidRDefault="003E345B" w:rsidP="00557735">
            <w:pPr>
              <w:jc w:val="center"/>
              <w:rPr>
                <w:rFonts w:cs="Arial"/>
              </w:rPr>
            </w:pPr>
            <w:r>
              <w:rPr>
                <w:noProof/>
                <w:color w:val="0000FF"/>
                <w:lang w:eastAsia="fr-FR"/>
              </w:rPr>
              <w:drawing>
                <wp:inline distT="0" distB="0" distL="0" distR="0">
                  <wp:extent cx="1565910" cy="914400"/>
                  <wp:effectExtent l="19050" t="0" r="0" b="0"/>
                  <wp:docPr id="8" name="Image 4" descr="Ester méthylique de l'aspartyl-phénylalanine">
                    <a:hlinkClick xmlns:a="http://schemas.openxmlformats.org/drawingml/2006/main" r:id="rId19" tooltip="&quot;Ester méthylique de l'aspartyl-phénylalanin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Ester méthylique de l'aspartyl-phénylalanine">
                            <a:hlinkClick r:id="rId19" tooltip="&quot;Ester méthylique de l'aspartyl-phénylalanine&quot;"/>
                          </pic:cNvPr>
                          <pic:cNvPicPr>
                            <a:picLocks noChangeAspect="1" noChangeArrowheads="1"/>
                          </pic:cNvPicPr>
                        </pic:nvPicPr>
                        <pic:blipFill>
                          <a:blip r:embed="rId20" cstate="print"/>
                          <a:srcRect/>
                          <a:stretch>
                            <a:fillRect/>
                          </a:stretch>
                        </pic:blipFill>
                        <pic:spPr bwMode="auto">
                          <a:xfrm>
                            <a:off x="0" y="0"/>
                            <a:ext cx="1565910" cy="914400"/>
                          </a:xfrm>
                          <a:prstGeom prst="rect">
                            <a:avLst/>
                          </a:prstGeom>
                          <a:noFill/>
                          <a:ln w="9525">
                            <a:noFill/>
                            <a:miter lim="800000"/>
                            <a:headEnd/>
                            <a:tailEnd/>
                          </a:ln>
                        </pic:spPr>
                      </pic:pic>
                    </a:graphicData>
                  </a:graphic>
                </wp:inline>
              </w:drawing>
            </w:r>
          </w:p>
        </w:tc>
        <w:tc>
          <w:tcPr>
            <w:tcW w:w="1134" w:type="dxa"/>
            <w:shd w:val="clear" w:color="auto" w:fill="auto"/>
            <w:vAlign w:val="center"/>
          </w:tcPr>
          <w:p w:rsidR="00034F79" w:rsidRPr="00557735" w:rsidRDefault="00034F79" w:rsidP="00557735">
            <w:pPr>
              <w:jc w:val="center"/>
              <w:rPr>
                <w:rFonts w:cs="Arial"/>
              </w:rPr>
            </w:pPr>
            <w:r w:rsidRPr="00557735">
              <w:rPr>
                <w:rFonts w:cs="Arial"/>
              </w:rPr>
              <w:t>200</w:t>
            </w:r>
          </w:p>
        </w:tc>
        <w:tc>
          <w:tcPr>
            <w:tcW w:w="1771" w:type="dxa"/>
            <w:shd w:val="clear" w:color="auto" w:fill="auto"/>
            <w:vAlign w:val="center"/>
          </w:tcPr>
          <w:p w:rsidR="00034F79" w:rsidRPr="00557735" w:rsidRDefault="00034F79" w:rsidP="00557735">
            <w:pPr>
              <w:jc w:val="center"/>
              <w:rPr>
                <w:rFonts w:cs="Arial"/>
              </w:rPr>
            </w:pPr>
            <w:r w:rsidRPr="00557735">
              <w:rPr>
                <w:rFonts w:cs="Arial"/>
              </w:rPr>
              <w:t>0,017</w:t>
            </w:r>
          </w:p>
        </w:tc>
      </w:tr>
      <w:tr w:rsidR="00B602F4" w:rsidTr="00557735">
        <w:tc>
          <w:tcPr>
            <w:tcW w:w="1597" w:type="dxa"/>
            <w:shd w:val="clear" w:color="auto" w:fill="auto"/>
            <w:vAlign w:val="center"/>
          </w:tcPr>
          <w:p w:rsidR="00034F79" w:rsidRPr="00557735" w:rsidRDefault="00034F79" w:rsidP="00557735">
            <w:pPr>
              <w:jc w:val="center"/>
              <w:rPr>
                <w:rFonts w:cs="Arial"/>
              </w:rPr>
            </w:pPr>
            <w:r w:rsidRPr="00557735">
              <w:rPr>
                <w:rFonts w:cs="Arial"/>
              </w:rPr>
              <w:t>sorbitol</w:t>
            </w:r>
          </w:p>
        </w:tc>
        <w:tc>
          <w:tcPr>
            <w:tcW w:w="1134" w:type="dxa"/>
            <w:shd w:val="clear" w:color="auto" w:fill="auto"/>
            <w:vAlign w:val="center"/>
          </w:tcPr>
          <w:p w:rsidR="00034F79" w:rsidRPr="00557735" w:rsidRDefault="00034F79" w:rsidP="00557735">
            <w:pPr>
              <w:jc w:val="center"/>
              <w:rPr>
                <w:rFonts w:cs="Arial"/>
              </w:rPr>
            </w:pPr>
            <w:r w:rsidRPr="00557735">
              <w:rPr>
                <w:rFonts w:cs="Arial"/>
              </w:rPr>
              <w:t>Pruneau, cerise</w:t>
            </w:r>
          </w:p>
        </w:tc>
        <w:tc>
          <w:tcPr>
            <w:tcW w:w="4253" w:type="dxa"/>
            <w:shd w:val="clear" w:color="auto" w:fill="auto"/>
            <w:vAlign w:val="center"/>
          </w:tcPr>
          <w:p w:rsidR="00034F79" w:rsidRPr="00557735" w:rsidRDefault="00034F79" w:rsidP="00557735">
            <w:pPr>
              <w:jc w:val="center"/>
              <w:rPr>
                <w:rFonts w:cs="Arial"/>
              </w:rPr>
            </w:pPr>
            <w:r w:rsidRPr="00557735">
              <w:rPr>
                <w:rFonts w:cs="Arial"/>
              </w:rPr>
              <w:t>hexan- 1, 2, 3, 4, 5, 6- hexol</w:t>
            </w:r>
          </w:p>
        </w:tc>
        <w:tc>
          <w:tcPr>
            <w:tcW w:w="1134" w:type="dxa"/>
            <w:shd w:val="clear" w:color="auto" w:fill="auto"/>
            <w:vAlign w:val="center"/>
          </w:tcPr>
          <w:p w:rsidR="00034F79" w:rsidRPr="00557735" w:rsidRDefault="00034F79" w:rsidP="00557735">
            <w:pPr>
              <w:jc w:val="center"/>
              <w:rPr>
                <w:rFonts w:cs="Arial"/>
              </w:rPr>
            </w:pPr>
            <w:r w:rsidRPr="00557735">
              <w:rPr>
                <w:rFonts w:cs="Arial"/>
              </w:rPr>
              <w:t>0,5</w:t>
            </w:r>
          </w:p>
        </w:tc>
        <w:tc>
          <w:tcPr>
            <w:tcW w:w="1771" w:type="dxa"/>
            <w:shd w:val="clear" w:color="auto" w:fill="auto"/>
            <w:vAlign w:val="center"/>
          </w:tcPr>
          <w:p w:rsidR="00034F79" w:rsidRPr="00557735" w:rsidRDefault="00034F79" w:rsidP="00557735">
            <w:pPr>
              <w:jc w:val="center"/>
              <w:rPr>
                <w:rFonts w:cs="Arial"/>
              </w:rPr>
            </w:pPr>
            <w:r w:rsidRPr="00557735">
              <w:rPr>
                <w:rFonts w:cs="Arial"/>
              </w:rPr>
              <w:t>13</w:t>
            </w:r>
          </w:p>
        </w:tc>
      </w:tr>
      <w:tr w:rsidR="00B602F4" w:rsidTr="00557735">
        <w:tc>
          <w:tcPr>
            <w:tcW w:w="1597" w:type="dxa"/>
            <w:shd w:val="clear" w:color="auto" w:fill="auto"/>
            <w:vAlign w:val="center"/>
          </w:tcPr>
          <w:p w:rsidR="0076342A" w:rsidRPr="00557735" w:rsidRDefault="0076342A" w:rsidP="00557735">
            <w:pPr>
              <w:jc w:val="center"/>
              <w:rPr>
                <w:rFonts w:cs="Arial"/>
              </w:rPr>
            </w:pPr>
            <w:r w:rsidRPr="00557735">
              <w:rPr>
                <w:rFonts w:cs="Arial"/>
              </w:rPr>
              <w:t>acésulfame</w:t>
            </w:r>
          </w:p>
        </w:tc>
        <w:tc>
          <w:tcPr>
            <w:tcW w:w="1134" w:type="dxa"/>
            <w:shd w:val="clear" w:color="auto" w:fill="auto"/>
            <w:vAlign w:val="center"/>
          </w:tcPr>
          <w:p w:rsidR="0076342A" w:rsidRPr="00557735" w:rsidRDefault="0076342A" w:rsidP="00557735">
            <w:pPr>
              <w:jc w:val="center"/>
              <w:rPr>
                <w:rFonts w:cs="Arial"/>
              </w:rPr>
            </w:pPr>
            <w:r w:rsidRPr="00557735">
              <w:rPr>
                <w:rFonts w:cs="Arial"/>
              </w:rPr>
              <w:t>soda « light »</w:t>
            </w:r>
          </w:p>
        </w:tc>
        <w:tc>
          <w:tcPr>
            <w:tcW w:w="4253" w:type="dxa"/>
            <w:shd w:val="clear" w:color="auto" w:fill="auto"/>
            <w:vAlign w:val="center"/>
          </w:tcPr>
          <w:p w:rsidR="0076342A" w:rsidRPr="00557735" w:rsidRDefault="003E345B" w:rsidP="00557735">
            <w:pPr>
              <w:jc w:val="center"/>
              <w:rPr>
                <w:rFonts w:cs="Arial"/>
              </w:rPr>
            </w:pPr>
            <w:r>
              <w:rPr>
                <w:rFonts w:cs="Arial"/>
                <w:noProof/>
                <w:lang w:eastAsia="fr-FR"/>
              </w:rPr>
              <w:drawing>
                <wp:inline distT="0" distB="0" distL="0" distR="0">
                  <wp:extent cx="822325" cy="668020"/>
                  <wp:effectExtent l="19050" t="0" r="0" b="0"/>
                  <wp:docPr id="9"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21" cstate="print"/>
                          <a:srcRect/>
                          <a:stretch>
                            <a:fillRect/>
                          </a:stretch>
                        </pic:blipFill>
                        <pic:spPr bwMode="auto">
                          <a:xfrm>
                            <a:off x="0" y="0"/>
                            <a:ext cx="822325" cy="668020"/>
                          </a:xfrm>
                          <a:prstGeom prst="rect">
                            <a:avLst/>
                          </a:prstGeom>
                          <a:noFill/>
                          <a:ln w="9525">
                            <a:noFill/>
                            <a:miter lim="800000"/>
                            <a:headEnd/>
                            <a:tailEnd/>
                          </a:ln>
                        </pic:spPr>
                      </pic:pic>
                    </a:graphicData>
                  </a:graphic>
                </wp:inline>
              </w:drawing>
            </w:r>
          </w:p>
        </w:tc>
        <w:tc>
          <w:tcPr>
            <w:tcW w:w="1134" w:type="dxa"/>
            <w:shd w:val="clear" w:color="auto" w:fill="auto"/>
            <w:vAlign w:val="center"/>
          </w:tcPr>
          <w:p w:rsidR="0076342A" w:rsidRPr="00557735" w:rsidRDefault="0076342A" w:rsidP="00557735">
            <w:pPr>
              <w:jc w:val="center"/>
              <w:rPr>
                <w:rFonts w:cs="Arial"/>
              </w:rPr>
            </w:pPr>
            <w:r w:rsidRPr="00557735">
              <w:rPr>
                <w:rFonts w:cs="Arial"/>
              </w:rPr>
              <w:t>200</w:t>
            </w:r>
          </w:p>
        </w:tc>
        <w:tc>
          <w:tcPr>
            <w:tcW w:w="1771" w:type="dxa"/>
            <w:shd w:val="clear" w:color="auto" w:fill="auto"/>
            <w:vAlign w:val="center"/>
          </w:tcPr>
          <w:p w:rsidR="0076342A" w:rsidRPr="00557735" w:rsidRDefault="0076342A" w:rsidP="00557735">
            <w:pPr>
              <w:jc w:val="center"/>
              <w:rPr>
                <w:rFonts w:cs="Arial"/>
              </w:rPr>
            </w:pPr>
            <w:r w:rsidRPr="00557735">
              <w:rPr>
                <w:rFonts w:cs="Arial"/>
              </w:rPr>
              <w:t>0</w:t>
            </w:r>
          </w:p>
        </w:tc>
      </w:tr>
      <w:tr w:rsidR="00B602F4" w:rsidTr="00557735">
        <w:tc>
          <w:tcPr>
            <w:tcW w:w="1597" w:type="dxa"/>
            <w:shd w:val="clear" w:color="auto" w:fill="auto"/>
            <w:vAlign w:val="center"/>
          </w:tcPr>
          <w:p w:rsidR="0076342A" w:rsidRPr="00557735" w:rsidRDefault="0076342A" w:rsidP="00557735">
            <w:pPr>
              <w:jc w:val="center"/>
              <w:rPr>
                <w:rFonts w:cs="Arial"/>
              </w:rPr>
            </w:pPr>
            <w:r w:rsidRPr="00557735">
              <w:rPr>
                <w:rFonts w:cs="Arial"/>
              </w:rPr>
              <w:t>fructose</w:t>
            </w:r>
          </w:p>
        </w:tc>
        <w:tc>
          <w:tcPr>
            <w:tcW w:w="1134" w:type="dxa"/>
            <w:shd w:val="clear" w:color="auto" w:fill="auto"/>
            <w:vAlign w:val="center"/>
          </w:tcPr>
          <w:p w:rsidR="0076342A" w:rsidRPr="00557735" w:rsidRDefault="0076342A" w:rsidP="00557735">
            <w:pPr>
              <w:jc w:val="center"/>
              <w:rPr>
                <w:rFonts w:cs="Arial"/>
              </w:rPr>
            </w:pPr>
            <w:r w:rsidRPr="00557735">
              <w:rPr>
                <w:rFonts w:cs="Arial"/>
              </w:rPr>
              <w:t>miel</w:t>
            </w:r>
          </w:p>
        </w:tc>
        <w:tc>
          <w:tcPr>
            <w:tcW w:w="4253" w:type="dxa"/>
            <w:shd w:val="clear" w:color="auto" w:fill="auto"/>
            <w:vAlign w:val="center"/>
          </w:tcPr>
          <w:p w:rsidR="004C06C4" w:rsidRPr="00557735" w:rsidRDefault="004C06C4" w:rsidP="00557735">
            <w:pPr>
              <w:jc w:val="center"/>
              <w:rPr>
                <w:rFonts w:cs="Arial"/>
                <w:lang w:val="en-US"/>
              </w:rPr>
            </w:pPr>
          </w:p>
          <w:p w:rsidR="004C06C4" w:rsidRPr="00557735" w:rsidRDefault="0076342A" w:rsidP="00557735">
            <w:pPr>
              <w:jc w:val="center"/>
              <w:rPr>
                <w:rFonts w:cs="Arial"/>
                <w:lang w:val="en-US"/>
              </w:rPr>
            </w:pPr>
            <w:r w:rsidRPr="00557735">
              <w:rPr>
                <w:rFonts w:cs="Arial"/>
                <w:lang w:val="en-US"/>
              </w:rPr>
              <w:t>HO-CH</w:t>
            </w:r>
            <w:r w:rsidRPr="00557735">
              <w:rPr>
                <w:rFonts w:cs="Arial"/>
                <w:vertAlign w:val="subscript"/>
                <w:lang w:val="en-US"/>
              </w:rPr>
              <w:t>2</w:t>
            </w:r>
            <w:r w:rsidRPr="00557735">
              <w:rPr>
                <w:rFonts w:cs="Arial"/>
                <w:lang w:val="en-US"/>
              </w:rPr>
              <w:t>-CHOH-CHOH-CHOH-CO-CH</w:t>
            </w:r>
            <w:r w:rsidRPr="00557735">
              <w:rPr>
                <w:rFonts w:cs="Arial"/>
                <w:vertAlign w:val="subscript"/>
                <w:lang w:val="en-US"/>
              </w:rPr>
              <w:t>2</w:t>
            </w:r>
            <w:r w:rsidRPr="00557735">
              <w:rPr>
                <w:rFonts w:cs="Arial"/>
                <w:lang w:val="en-US"/>
              </w:rPr>
              <w:t>OH</w:t>
            </w:r>
          </w:p>
          <w:p w:rsidR="004C06C4" w:rsidRPr="00557735" w:rsidRDefault="004C06C4" w:rsidP="00557735">
            <w:pPr>
              <w:jc w:val="center"/>
              <w:rPr>
                <w:rFonts w:cs="Arial"/>
                <w:lang w:val="en-US"/>
              </w:rPr>
            </w:pPr>
          </w:p>
        </w:tc>
        <w:tc>
          <w:tcPr>
            <w:tcW w:w="1134" w:type="dxa"/>
            <w:shd w:val="clear" w:color="auto" w:fill="auto"/>
            <w:vAlign w:val="center"/>
          </w:tcPr>
          <w:p w:rsidR="0076342A" w:rsidRPr="00557735" w:rsidRDefault="0076342A" w:rsidP="00557735">
            <w:pPr>
              <w:jc w:val="center"/>
              <w:rPr>
                <w:rFonts w:cs="Arial"/>
              </w:rPr>
            </w:pPr>
            <w:r w:rsidRPr="00557735">
              <w:rPr>
                <w:rFonts w:cs="Arial"/>
              </w:rPr>
              <w:t>1,2</w:t>
            </w:r>
          </w:p>
        </w:tc>
        <w:tc>
          <w:tcPr>
            <w:tcW w:w="1771" w:type="dxa"/>
            <w:shd w:val="clear" w:color="auto" w:fill="auto"/>
            <w:vAlign w:val="center"/>
          </w:tcPr>
          <w:p w:rsidR="0076342A" w:rsidRPr="00557735" w:rsidRDefault="0076342A" w:rsidP="00557735">
            <w:pPr>
              <w:jc w:val="center"/>
              <w:rPr>
                <w:rFonts w:cs="Arial"/>
              </w:rPr>
            </w:pPr>
            <w:r w:rsidRPr="00557735">
              <w:rPr>
                <w:rFonts w:cs="Arial"/>
              </w:rPr>
              <w:t>17</w:t>
            </w:r>
          </w:p>
        </w:tc>
      </w:tr>
      <w:tr w:rsidR="00B602F4" w:rsidTr="00557735">
        <w:tc>
          <w:tcPr>
            <w:tcW w:w="1597" w:type="dxa"/>
            <w:shd w:val="clear" w:color="auto" w:fill="auto"/>
            <w:vAlign w:val="center"/>
          </w:tcPr>
          <w:p w:rsidR="0076342A" w:rsidRPr="00557735" w:rsidRDefault="0076342A" w:rsidP="00557735">
            <w:pPr>
              <w:jc w:val="center"/>
              <w:rPr>
                <w:rFonts w:cs="Arial"/>
              </w:rPr>
            </w:pPr>
            <w:r w:rsidRPr="00557735">
              <w:rPr>
                <w:rFonts w:cs="Arial"/>
              </w:rPr>
              <w:t>glucose</w:t>
            </w:r>
          </w:p>
        </w:tc>
        <w:tc>
          <w:tcPr>
            <w:tcW w:w="1134" w:type="dxa"/>
            <w:shd w:val="clear" w:color="auto" w:fill="auto"/>
            <w:vAlign w:val="center"/>
          </w:tcPr>
          <w:p w:rsidR="0076342A" w:rsidRPr="00557735" w:rsidRDefault="0076342A" w:rsidP="00557735">
            <w:pPr>
              <w:jc w:val="center"/>
              <w:rPr>
                <w:rFonts w:cs="Arial"/>
              </w:rPr>
            </w:pPr>
            <w:r w:rsidRPr="00557735">
              <w:rPr>
                <w:rFonts w:cs="Arial"/>
              </w:rPr>
              <w:t>raisin</w:t>
            </w:r>
          </w:p>
        </w:tc>
        <w:tc>
          <w:tcPr>
            <w:tcW w:w="4253" w:type="dxa"/>
            <w:shd w:val="clear" w:color="auto" w:fill="auto"/>
            <w:vAlign w:val="center"/>
          </w:tcPr>
          <w:p w:rsidR="004C06C4" w:rsidRPr="00557735" w:rsidRDefault="004C06C4" w:rsidP="00557735">
            <w:pPr>
              <w:jc w:val="center"/>
              <w:rPr>
                <w:rFonts w:cs="Arial"/>
                <w:lang w:val="en-US"/>
              </w:rPr>
            </w:pPr>
          </w:p>
          <w:p w:rsidR="004C06C4" w:rsidRPr="00557735" w:rsidRDefault="0076342A" w:rsidP="00557735">
            <w:pPr>
              <w:jc w:val="center"/>
              <w:rPr>
                <w:rFonts w:cs="Arial"/>
                <w:lang w:val="en-US"/>
              </w:rPr>
            </w:pPr>
            <w:r w:rsidRPr="00557735">
              <w:rPr>
                <w:rFonts w:cs="Arial"/>
                <w:lang w:val="en-US"/>
              </w:rPr>
              <w:t>HO-CH</w:t>
            </w:r>
            <w:r w:rsidRPr="00557735">
              <w:rPr>
                <w:rFonts w:cs="Arial"/>
                <w:vertAlign w:val="subscript"/>
                <w:lang w:val="en-US"/>
              </w:rPr>
              <w:t>2</w:t>
            </w:r>
            <w:r w:rsidRPr="00557735">
              <w:rPr>
                <w:rFonts w:cs="Arial"/>
                <w:lang w:val="en-US"/>
              </w:rPr>
              <w:t>-CHOH-CHOH-CHOH-CHOH-CHO</w:t>
            </w:r>
          </w:p>
          <w:p w:rsidR="004C06C4" w:rsidRPr="00557735" w:rsidRDefault="004C06C4" w:rsidP="00557735">
            <w:pPr>
              <w:jc w:val="center"/>
              <w:rPr>
                <w:rFonts w:cs="Arial"/>
                <w:lang w:val="en-US"/>
              </w:rPr>
            </w:pPr>
          </w:p>
        </w:tc>
        <w:tc>
          <w:tcPr>
            <w:tcW w:w="1134" w:type="dxa"/>
            <w:shd w:val="clear" w:color="auto" w:fill="auto"/>
            <w:vAlign w:val="center"/>
          </w:tcPr>
          <w:p w:rsidR="0076342A" w:rsidRPr="00557735" w:rsidRDefault="0076342A" w:rsidP="00557735">
            <w:pPr>
              <w:jc w:val="center"/>
              <w:rPr>
                <w:rFonts w:cs="Arial"/>
              </w:rPr>
            </w:pPr>
            <w:r w:rsidRPr="00557735">
              <w:rPr>
                <w:rFonts w:cs="Arial"/>
              </w:rPr>
              <w:t>0,7</w:t>
            </w:r>
          </w:p>
        </w:tc>
        <w:tc>
          <w:tcPr>
            <w:tcW w:w="1771" w:type="dxa"/>
            <w:shd w:val="clear" w:color="auto" w:fill="auto"/>
            <w:vAlign w:val="center"/>
          </w:tcPr>
          <w:p w:rsidR="0076342A" w:rsidRPr="00557735" w:rsidRDefault="0076342A" w:rsidP="00557735">
            <w:pPr>
              <w:jc w:val="center"/>
              <w:rPr>
                <w:rFonts w:cs="Arial"/>
              </w:rPr>
            </w:pPr>
            <w:r w:rsidRPr="00557735">
              <w:rPr>
                <w:rFonts w:cs="Arial"/>
              </w:rPr>
              <w:t>16</w:t>
            </w:r>
          </w:p>
        </w:tc>
      </w:tr>
    </w:tbl>
    <w:p w:rsidR="00477F65" w:rsidRDefault="00477F65">
      <w:pPr>
        <w:spacing w:line="240" w:lineRule="auto"/>
        <w:jc w:val="left"/>
        <w:rPr>
          <w:rFonts w:cs="Arial"/>
          <w:b/>
        </w:rPr>
      </w:pPr>
      <w:r>
        <w:rPr>
          <w:rFonts w:cs="Arial"/>
          <w:b/>
        </w:rPr>
        <w:br w:type="page"/>
      </w:r>
    </w:p>
    <w:p w:rsidR="00EE39EB" w:rsidRPr="00991802" w:rsidRDefault="00EE39EB" w:rsidP="00EE39EB">
      <w:pPr>
        <w:pBdr>
          <w:top w:val="single" w:sz="4" w:space="1" w:color="auto"/>
          <w:left w:val="single" w:sz="4" w:space="4" w:color="auto"/>
          <w:bottom w:val="single" w:sz="4" w:space="1" w:color="auto"/>
          <w:right w:val="single" w:sz="4" w:space="4" w:color="auto"/>
        </w:pBdr>
        <w:rPr>
          <w:rFonts w:cs="Arial"/>
          <w:b/>
        </w:rPr>
      </w:pPr>
      <w:r>
        <w:rPr>
          <w:rFonts w:cs="Arial"/>
          <w:b/>
        </w:rPr>
        <w:lastRenderedPageBreak/>
        <w:t>Do</w:t>
      </w:r>
      <w:r w:rsidR="0076342A">
        <w:rPr>
          <w:rFonts w:cs="Arial"/>
          <w:b/>
        </w:rPr>
        <w:t>cument 3</w:t>
      </w:r>
      <w:r w:rsidR="004867AF">
        <w:rPr>
          <w:rFonts w:cs="Arial"/>
          <w:b/>
        </w:rPr>
        <w:t>.</w:t>
      </w:r>
      <w:r w:rsidR="0076342A">
        <w:rPr>
          <w:rFonts w:cs="Arial"/>
          <w:b/>
        </w:rPr>
        <w:t xml:space="preserve"> </w:t>
      </w:r>
      <w:r w:rsidR="00AD4BA5">
        <w:rPr>
          <w:rFonts w:cs="Arial"/>
          <w:b/>
        </w:rPr>
        <w:t>Effets sur la santé</w:t>
      </w:r>
    </w:p>
    <w:p w:rsidR="0065229F" w:rsidRDefault="0065229F" w:rsidP="00EE39EB">
      <w:pPr>
        <w:pBdr>
          <w:top w:val="single" w:sz="4" w:space="1" w:color="auto"/>
          <w:left w:val="single" w:sz="4" w:space="4" w:color="auto"/>
          <w:bottom w:val="single" w:sz="4" w:space="1" w:color="auto"/>
          <w:right w:val="single" w:sz="4" w:space="4" w:color="auto"/>
        </w:pBdr>
        <w:rPr>
          <w:rFonts w:cs="Arial"/>
        </w:rPr>
      </w:pPr>
    </w:p>
    <w:p w:rsidR="00EE39EB" w:rsidRDefault="00EE39EB" w:rsidP="00EE39EB">
      <w:pPr>
        <w:pBdr>
          <w:top w:val="single" w:sz="4" w:space="1" w:color="auto"/>
          <w:left w:val="single" w:sz="4" w:space="4" w:color="auto"/>
          <w:bottom w:val="single" w:sz="4" w:space="1" w:color="auto"/>
          <w:right w:val="single" w:sz="4" w:space="4" w:color="auto"/>
        </w:pBdr>
        <w:rPr>
          <w:rFonts w:cs="Arial"/>
        </w:rPr>
      </w:pPr>
      <w:r w:rsidRPr="00C33D8F">
        <w:rPr>
          <w:rFonts w:cs="Arial"/>
        </w:rPr>
        <w:t xml:space="preserve">L'Agence </w:t>
      </w:r>
      <w:r w:rsidR="0076342A">
        <w:rPr>
          <w:rFonts w:cs="Arial"/>
        </w:rPr>
        <w:t>Française de Sécurité S</w:t>
      </w:r>
      <w:r w:rsidRPr="00C33D8F">
        <w:rPr>
          <w:rFonts w:cs="Arial"/>
        </w:rPr>
        <w:t xml:space="preserve">anitaire des </w:t>
      </w:r>
      <w:r w:rsidR="0076342A">
        <w:rPr>
          <w:rFonts w:cs="Arial"/>
        </w:rPr>
        <w:t>A</w:t>
      </w:r>
      <w:r w:rsidRPr="00C33D8F">
        <w:rPr>
          <w:rFonts w:cs="Arial"/>
        </w:rPr>
        <w:t>liments (</w:t>
      </w:r>
      <w:r>
        <w:rPr>
          <w:rFonts w:cs="Arial"/>
        </w:rPr>
        <w:t>AFSSA</w:t>
      </w:r>
      <w:r w:rsidRPr="00C33D8F">
        <w:rPr>
          <w:rFonts w:cs="Arial"/>
        </w:rPr>
        <w:t>) a réuni un groupe de travail ayant pour objectif de dégager, dans une approche de santé publique, les relations entre la consommation de sucres et les différent</w:t>
      </w:r>
      <w:r>
        <w:rPr>
          <w:rFonts w:cs="Arial"/>
        </w:rPr>
        <w:t xml:space="preserve">es pathologies nutritionnelles comme le surpoids ou l’obésité. Ce lien, complexe, reste à établir. </w:t>
      </w:r>
    </w:p>
    <w:p w:rsidR="0076342A" w:rsidRDefault="00EE39EB" w:rsidP="0076342A">
      <w:pPr>
        <w:pBdr>
          <w:top w:val="single" w:sz="4" w:space="1" w:color="auto"/>
          <w:left w:val="single" w:sz="4" w:space="4" w:color="auto"/>
          <w:bottom w:val="single" w:sz="4" w:space="1" w:color="auto"/>
          <w:right w:val="single" w:sz="4" w:space="4" w:color="auto"/>
        </w:pBdr>
        <w:rPr>
          <w:rFonts w:cs="Arial"/>
          <w:szCs w:val="20"/>
        </w:rPr>
      </w:pPr>
      <w:r>
        <w:rPr>
          <w:rFonts w:cs="Arial"/>
        </w:rPr>
        <w:t xml:space="preserve">Par ailleurs, les sucres possèdent une influence sur une pathologie dentaire bien connue : la formation des caries. Ce n’est pas le cas pour les édulcorants </w:t>
      </w:r>
      <w:r w:rsidR="006C3D45">
        <w:rPr>
          <w:rFonts w:cs="Arial"/>
        </w:rPr>
        <w:t>et les polyols</w:t>
      </w:r>
      <w:r>
        <w:rPr>
          <w:rFonts w:cs="Arial"/>
        </w:rPr>
        <w:t>. Tou</w:t>
      </w:r>
      <w:r w:rsidR="006C3D45">
        <w:rPr>
          <w:rFonts w:cs="Arial"/>
        </w:rPr>
        <w:t>tefois, on ne connaît pas tous</w:t>
      </w:r>
      <w:r>
        <w:rPr>
          <w:rFonts w:cs="Arial"/>
        </w:rPr>
        <w:t xml:space="preserve"> les éventuels effets néfastes s</w:t>
      </w:r>
      <w:r w:rsidR="006C3D45">
        <w:rPr>
          <w:rFonts w:cs="Arial"/>
        </w:rPr>
        <w:t>ur l’organisme de ces molécules, et certaines études donnent des résultats controversés.</w:t>
      </w:r>
    </w:p>
    <w:p w:rsidR="00913AD1" w:rsidRPr="00913AD1" w:rsidRDefault="00913AD1" w:rsidP="00913AD1">
      <w:pPr>
        <w:pBdr>
          <w:top w:val="single" w:sz="4" w:space="1" w:color="auto"/>
          <w:left w:val="single" w:sz="4" w:space="4" w:color="auto"/>
          <w:bottom w:val="single" w:sz="4" w:space="1" w:color="auto"/>
          <w:right w:val="single" w:sz="4" w:space="4" w:color="auto"/>
        </w:pBdr>
        <w:rPr>
          <w:rFonts w:cs="Arial"/>
          <w:sz w:val="10"/>
          <w:szCs w:val="10"/>
        </w:rPr>
      </w:pPr>
    </w:p>
    <w:p w:rsidR="00034F79" w:rsidRPr="00913AD1" w:rsidRDefault="00034F79" w:rsidP="00034F79">
      <w:pPr>
        <w:pBdr>
          <w:top w:val="single" w:sz="4" w:space="1" w:color="auto"/>
          <w:left w:val="single" w:sz="4" w:space="4" w:color="auto"/>
          <w:bottom w:val="single" w:sz="4" w:space="1" w:color="auto"/>
          <w:right w:val="single" w:sz="4" w:space="4" w:color="auto"/>
        </w:pBdr>
        <w:rPr>
          <w:rFonts w:cs="Arial"/>
          <w:szCs w:val="20"/>
        </w:rPr>
      </w:pPr>
      <w:r>
        <w:rPr>
          <w:rFonts w:cs="Arial"/>
          <w:szCs w:val="20"/>
        </w:rPr>
        <w:t>L</w:t>
      </w:r>
      <w:r w:rsidRPr="005669D4">
        <w:rPr>
          <w:rFonts w:cs="Arial"/>
          <w:szCs w:val="20"/>
        </w:rPr>
        <w:t xml:space="preserve">’absorption de sucre déclenche une libération d’insuline </w:t>
      </w:r>
      <w:r w:rsidR="00612D63">
        <w:rPr>
          <w:rFonts w:cs="Arial"/>
          <w:szCs w:val="20"/>
        </w:rPr>
        <w:t>(</w:t>
      </w:r>
      <w:r w:rsidRPr="005669D4">
        <w:rPr>
          <w:rFonts w:cs="Arial"/>
          <w:szCs w:val="20"/>
        </w:rPr>
        <w:t>hormone sécrétée par le pancréas</w:t>
      </w:r>
      <w:r w:rsidR="00612D63">
        <w:rPr>
          <w:rFonts w:cs="Arial"/>
          <w:szCs w:val="20"/>
        </w:rPr>
        <w:t>)</w:t>
      </w:r>
      <w:r w:rsidRPr="005669D4">
        <w:rPr>
          <w:rFonts w:cs="Arial"/>
          <w:szCs w:val="20"/>
        </w:rPr>
        <w:t xml:space="preserve"> dans le sang, limitant le taux de glucose dans le sang en le stockant</w:t>
      </w:r>
      <w:r>
        <w:rPr>
          <w:rFonts w:cs="Arial"/>
          <w:szCs w:val="20"/>
        </w:rPr>
        <w:t xml:space="preserve"> dans le foie</w:t>
      </w:r>
      <w:r w:rsidRPr="005669D4">
        <w:rPr>
          <w:rFonts w:cs="Arial"/>
          <w:szCs w:val="20"/>
        </w:rPr>
        <w:t>. Les polyols quant à eux</w:t>
      </w:r>
      <w:r>
        <w:rPr>
          <w:rFonts w:cs="Arial"/>
          <w:szCs w:val="20"/>
        </w:rPr>
        <w:t xml:space="preserve"> </w:t>
      </w:r>
      <w:r w:rsidRPr="005669D4">
        <w:rPr>
          <w:rFonts w:cs="Arial"/>
          <w:szCs w:val="20"/>
        </w:rPr>
        <w:t xml:space="preserve">déclenchent une </w:t>
      </w:r>
      <w:r>
        <w:rPr>
          <w:rFonts w:cs="Arial"/>
          <w:szCs w:val="20"/>
        </w:rPr>
        <w:t>libération</w:t>
      </w:r>
      <w:r w:rsidRPr="005669D4">
        <w:rPr>
          <w:rFonts w:cs="Arial"/>
          <w:szCs w:val="20"/>
        </w:rPr>
        <w:t xml:space="preserve"> moindre d’insuline, limitan</w:t>
      </w:r>
      <w:r>
        <w:rPr>
          <w:rFonts w:cs="Arial"/>
          <w:szCs w:val="20"/>
        </w:rPr>
        <w:t>t le stockage par l’organisme. L’insuline</w:t>
      </w:r>
      <w:r w:rsidR="0076342A" w:rsidRPr="005669D4">
        <w:rPr>
          <w:rFonts w:cs="Arial"/>
          <w:szCs w:val="20"/>
        </w:rPr>
        <w:t xml:space="preserve"> joue </w:t>
      </w:r>
      <w:r>
        <w:rPr>
          <w:rFonts w:cs="Arial"/>
          <w:szCs w:val="20"/>
        </w:rPr>
        <w:t xml:space="preserve">donc </w:t>
      </w:r>
      <w:r w:rsidR="0076342A" w:rsidRPr="005669D4">
        <w:rPr>
          <w:rFonts w:cs="Arial"/>
          <w:szCs w:val="20"/>
        </w:rPr>
        <w:t xml:space="preserve">un rôle majeur dans la régulation des </w:t>
      </w:r>
      <w:r w:rsidR="0076342A">
        <w:rPr>
          <w:rFonts w:cs="Arial"/>
          <w:szCs w:val="20"/>
        </w:rPr>
        <w:t>quantités de sucres présents dans le sang</w:t>
      </w:r>
      <w:r w:rsidR="008C7429">
        <w:rPr>
          <w:rFonts w:cs="Arial"/>
          <w:szCs w:val="20"/>
        </w:rPr>
        <w:t>.</w:t>
      </w:r>
    </w:p>
    <w:p w:rsidR="00913AD1" w:rsidRDefault="00913AD1" w:rsidP="00913AD1">
      <w:pPr>
        <w:pStyle w:val="Titre2"/>
        <w:numPr>
          <w:ilvl w:val="0"/>
          <w:numId w:val="0"/>
        </w:numPr>
      </w:pPr>
    </w:p>
    <w:p w:rsidR="00EE39EB" w:rsidRDefault="007370B0" w:rsidP="002A4E4F">
      <w:pPr>
        <w:pStyle w:val="Titre2"/>
      </w:pPr>
      <w:r>
        <w:t>Analyse et s</w:t>
      </w:r>
      <w:r w:rsidR="00D628F4">
        <w:t>ynthèse de</w:t>
      </w:r>
      <w:r w:rsidR="00EE39EB" w:rsidRPr="0036213D">
        <w:t xml:space="preserve"> documents</w:t>
      </w:r>
      <w:r w:rsidR="00D628F4" w:rsidRPr="00D628F4">
        <w:t xml:space="preserve"> </w:t>
      </w:r>
    </w:p>
    <w:p w:rsidR="00AD4BA5" w:rsidRPr="00AD4BA5" w:rsidRDefault="00AD4BA5" w:rsidP="00AD4BA5"/>
    <w:p w:rsidR="00EE39EB" w:rsidRDefault="00885C19" w:rsidP="006A78C8">
      <w:r>
        <w:t>À partir de vos connaissances et des documents fournis, rédigez une</w:t>
      </w:r>
      <w:r w:rsidR="00D628F4">
        <w:t xml:space="preserve"> étude comparée d</w:t>
      </w:r>
      <w:r w:rsidR="00B95B51">
        <w:t>es trois catégories d’espèc</w:t>
      </w:r>
      <w:r w:rsidR="00D628F4">
        <w:t>es sucrantes</w:t>
      </w:r>
      <w:r w:rsidR="00D628F4" w:rsidRPr="00D628F4">
        <w:t xml:space="preserve"> </w:t>
      </w:r>
      <w:r w:rsidR="002D4C5C">
        <w:t xml:space="preserve">présentées </w:t>
      </w:r>
      <w:r w:rsidR="00D628F4">
        <w:t>(20</w:t>
      </w:r>
      <w:r w:rsidR="00D628F4" w:rsidRPr="00C33D8F">
        <w:t xml:space="preserve"> lignes</w:t>
      </w:r>
      <w:r w:rsidR="00D628F4">
        <w:t xml:space="preserve"> </w:t>
      </w:r>
      <w:r w:rsidR="000A5C03" w:rsidRPr="00C240F7">
        <w:t>environ</w:t>
      </w:r>
      <w:r w:rsidR="00D628F4">
        <w:t>).</w:t>
      </w:r>
    </w:p>
    <w:p w:rsidR="0010353F" w:rsidRDefault="0010353F" w:rsidP="006A78C8"/>
    <w:p w:rsidR="0010353F" w:rsidRPr="000245F9" w:rsidRDefault="00CC3D04" w:rsidP="006A78C8">
      <w:pPr>
        <w:rPr>
          <w:i/>
        </w:rPr>
      </w:pPr>
      <w:r w:rsidRPr="000245F9">
        <w:rPr>
          <w:i/>
        </w:rPr>
        <w:t>Remarque :</w:t>
      </w:r>
    </w:p>
    <w:p w:rsidR="00CC3D04" w:rsidRPr="000245F9" w:rsidRDefault="000245F9" w:rsidP="006A78C8">
      <w:pPr>
        <w:rPr>
          <w:i/>
        </w:rPr>
      </w:pPr>
      <w:r w:rsidRPr="000245F9">
        <w:rPr>
          <w:i/>
        </w:rPr>
        <w:t xml:space="preserve">Le candidat est évalué sur ses capacités à </w:t>
      </w:r>
      <w:r w:rsidR="00CC3D04" w:rsidRPr="000245F9">
        <w:rPr>
          <w:i/>
        </w:rPr>
        <w:t>analyse</w:t>
      </w:r>
      <w:r w:rsidRPr="000245F9">
        <w:rPr>
          <w:i/>
        </w:rPr>
        <w:t>r</w:t>
      </w:r>
      <w:r w:rsidR="00CC3D04" w:rsidRPr="000245F9">
        <w:rPr>
          <w:i/>
        </w:rPr>
        <w:t xml:space="preserve"> </w:t>
      </w:r>
      <w:r w:rsidRPr="000245F9">
        <w:rPr>
          <w:i/>
        </w:rPr>
        <w:t>les documents, à faire preuve d’un esprit critique sur le</w:t>
      </w:r>
      <w:r w:rsidR="007D6439">
        <w:rPr>
          <w:i/>
        </w:rPr>
        <w:t>urs</w:t>
      </w:r>
      <w:r w:rsidRPr="000245F9">
        <w:rPr>
          <w:i/>
        </w:rPr>
        <w:t xml:space="preserve"> contenus et </w:t>
      </w:r>
      <w:r w:rsidR="007D6439">
        <w:rPr>
          <w:i/>
        </w:rPr>
        <w:t>sur la qualité de sa rédaction</w:t>
      </w:r>
      <w:r w:rsidRPr="000245F9">
        <w:rPr>
          <w:i/>
        </w:rPr>
        <w:t>.</w:t>
      </w:r>
    </w:p>
    <w:p w:rsidR="00D91493" w:rsidRPr="000245F9" w:rsidRDefault="00D91493" w:rsidP="006A78C8"/>
    <w:p w:rsidR="000245F9" w:rsidRDefault="000245F9" w:rsidP="006A78C8"/>
    <w:p w:rsidR="00EE39EB" w:rsidRDefault="00EE39EB" w:rsidP="002A4E4F">
      <w:pPr>
        <w:pStyle w:val="Titre2"/>
      </w:pPr>
      <w:r w:rsidRPr="0036213D">
        <w:t>La synthèse de l’aspartame</w:t>
      </w:r>
    </w:p>
    <w:p w:rsidR="00EE39EB" w:rsidRPr="0036213D" w:rsidRDefault="00EE39EB" w:rsidP="00EE39EB">
      <w:pPr>
        <w:pStyle w:val="Paragraphedeliste"/>
        <w:tabs>
          <w:tab w:val="left" w:pos="0"/>
          <w:tab w:val="left" w:pos="709"/>
        </w:tabs>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3285"/>
        <w:gridCol w:w="3285"/>
      </w:tblGrid>
      <w:tr w:rsidR="007C5DD3" w:rsidRPr="00C33D8F" w:rsidTr="007C5DD3">
        <w:tc>
          <w:tcPr>
            <w:tcW w:w="3284" w:type="dxa"/>
          </w:tcPr>
          <w:p w:rsidR="007C5DD3" w:rsidRPr="00C33D8F" w:rsidRDefault="007C5DD3" w:rsidP="00D02C51">
            <w:pPr>
              <w:tabs>
                <w:tab w:val="left" w:pos="0"/>
                <w:tab w:val="left" w:pos="709"/>
              </w:tabs>
              <w:jc w:val="center"/>
              <w:rPr>
                <w:rFonts w:cs="Arial"/>
              </w:rPr>
            </w:pPr>
            <w:r w:rsidRPr="00C33D8F">
              <w:rPr>
                <w:rFonts w:cs="Arial"/>
              </w:rPr>
              <w:t>acide aspartique</w:t>
            </w:r>
          </w:p>
        </w:tc>
        <w:tc>
          <w:tcPr>
            <w:tcW w:w="3285" w:type="dxa"/>
          </w:tcPr>
          <w:p w:rsidR="007C5DD3" w:rsidRPr="00C33D8F" w:rsidRDefault="007C5DD3" w:rsidP="004147DA">
            <w:pPr>
              <w:tabs>
                <w:tab w:val="left" w:pos="0"/>
                <w:tab w:val="left" w:pos="709"/>
              </w:tabs>
              <w:jc w:val="center"/>
              <w:rPr>
                <w:rFonts w:cs="Arial"/>
              </w:rPr>
            </w:pPr>
            <w:r w:rsidRPr="00C33D8F">
              <w:rPr>
                <w:rFonts w:cs="Arial"/>
              </w:rPr>
              <w:t>ester méthylique de la phénylalanine</w:t>
            </w:r>
          </w:p>
        </w:tc>
        <w:tc>
          <w:tcPr>
            <w:tcW w:w="3285" w:type="dxa"/>
          </w:tcPr>
          <w:p w:rsidR="007C5DD3" w:rsidRPr="00C33D8F" w:rsidRDefault="007C5DD3" w:rsidP="00D02C51">
            <w:pPr>
              <w:tabs>
                <w:tab w:val="left" w:pos="0"/>
                <w:tab w:val="left" w:pos="709"/>
              </w:tabs>
              <w:jc w:val="center"/>
              <w:rPr>
                <w:rFonts w:cs="Arial"/>
              </w:rPr>
            </w:pPr>
            <w:r>
              <w:rPr>
                <w:rFonts w:cs="Arial"/>
              </w:rPr>
              <w:t>aspartame</w:t>
            </w:r>
          </w:p>
        </w:tc>
      </w:tr>
      <w:tr w:rsidR="007C5DD3" w:rsidRPr="00C33D8F" w:rsidTr="007C5DD3">
        <w:trPr>
          <w:trHeight w:val="1397"/>
        </w:trPr>
        <w:tc>
          <w:tcPr>
            <w:tcW w:w="3284" w:type="dxa"/>
          </w:tcPr>
          <w:p w:rsidR="007C5DD3" w:rsidRPr="00C33D8F" w:rsidRDefault="003D3B2B" w:rsidP="00D02C51">
            <w:pPr>
              <w:tabs>
                <w:tab w:val="left" w:pos="0"/>
                <w:tab w:val="left" w:pos="709"/>
              </w:tabs>
              <w:rPr>
                <w:rFonts w:cs="Arial"/>
              </w:rPr>
            </w:pPr>
            <w:r>
              <w:rPr>
                <w:rFonts w:cs="Arial"/>
                <w:noProof/>
                <w:lang w:eastAsia="fr-FR"/>
              </w:rPr>
              <mc:AlternateContent>
                <mc:Choice Requires="wpg">
                  <w:drawing>
                    <wp:anchor distT="0" distB="0" distL="114300" distR="114300" simplePos="0" relativeHeight="251656192" behindDoc="0" locked="0" layoutInCell="1" allowOverlap="1">
                      <wp:simplePos x="0" y="0"/>
                      <wp:positionH relativeFrom="column">
                        <wp:posOffset>9525</wp:posOffset>
                      </wp:positionH>
                      <wp:positionV relativeFrom="paragraph">
                        <wp:posOffset>38100</wp:posOffset>
                      </wp:positionV>
                      <wp:extent cx="1799590" cy="515620"/>
                      <wp:effectExtent l="9525" t="9525" r="10160" b="8255"/>
                      <wp:wrapNone/>
                      <wp:docPr id="23" name="Group 1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9590" cy="515620"/>
                                <a:chOff x="1149" y="8484"/>
                                <a:chExt cx="2834" cy="812"/>
                              </a:xfrm>
                            </wpg:grpSpPr>
                            <wps:wsp>
                              <wps:cNvPr id="24" name="Rectangle 1128"/>
                              <wps:cNvSpPr>
                                <a:spLocks noChangeArrowheads="1"/>
                              </wps:cNvSpPr>
                              <wps:spPr bwMode="auto">
                                <a:xfrm>
                                  <a:off x="3135" y="8484"/>
                                  <a:ext cx="848" cy="76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1129"/>
                              <wps:cNvSpPr>
                                <a:spLocks noChangeArrowheads="1"/>
                              </wps:cNvSpPr>
                              <wps:spPr bwMode="auto">
                                <a:xfrm>
                                  <a:off x="1149" y="8484"/>
                                  <a:ext cx="873" cy="76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130"/>
                              <wps:cNvSpPr>
                                <a:spLocks noChangeArrowheads="1"/>
                              </wps:cNvSpPr>
                              <wps:spPr bwMode="auto">
                                <a:xfrm>
                                  <a:off x="2441" y="8830"/>
                                  <a:ext cx="588" cy="4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8" o:spid="_x0000_s1026" style="position:absolute;margin-left:.75pt;margin-top:3pt;width:141.7pt;height:40.6pt;z-index:251656192" coordorigin="1149,8484" coordsize="2834,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">
                      <v:rect id="Rectangle 1128" o:spid="_x0000_s1027" style="position:absolute;left:3135;top:8484;width:848;height: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q17sMA&#10;AADbAAAADwAAAGRycy9kb3ducmV2LnhtbESPQWvCQBSE70L/w/IKvemmQaWkriEVhZ6E2kLb2yP7&#10;uhvMvg3Z1cR/7woFj8PMfMOsytG14kx9aDwreJ5lIIhrrxs2Cr4+d9MXECEia2w9k4ILBSjXD5MV&#10;FtoP/EHnQzQiQTgUqMDG2BVShtqSwzDzHXHy/nzvMCbZG6l7HBLctTLPsqV02HBasNjRxlJ9PJyc&#10;gm33u68WJsjqO9qfo38bdnZvlHp6HKtXEJHGeA//t9+1gnwOty/pB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q17sMAAADbAAAADwAAAAAAAAAAAAAAAACYAgAAZHJzL2Rv&#10;d25yZXYueG1sUEsFBgAAAAAEAAQA9QAAAIgDAAAAAA==&#10;" filled="f"/>
                      <v:rect id="Rectangle 1129" o:spid="_x0000_s1028" style="position:absolute;left:1149;top:8484;width:873;height: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YQdcMA&#10;AADbAAAADwAAAGRycy9kb3ducmV2LnhtbESPQWvCQBSE74L/YXlCb7qpYJHUNaSi0JOgFqq3R/Z1&#10;NyT7NmS3Jv33bqHQ4zAz3zCbYnStuFMfas8KnhcZCOLK65qNgo/LYb4GESKyxtYzKfihAMV2Otlg&#10;rv3AJ7qfoxEJwiFHBTbGLpcyVJYchoXviJP35XuHMcneSN3jkOCulcsse5EOa04LFjvaWaqa87dT&#10;sO9ux3Jlgiw/o702/m042KNR6mk2lq8gIo3xP/zXftcKliv4/ZJ+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YQdcMAAADbAAAADwAAAAAAAAAAAAAAAACYAgAAZHJzL2Rv&#10;d25yZXYueG1sUEsFBgAAAAAEAAQA9QAAAIgDAAAAAA==&#10;" filled="f"/>
                      <v:rect id="Rectangle 1130" o:spid="_x0000_s1029" style="position:absolute;left:2441;top:8830;width:588;height:4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SOAsIA&#10;AADbAAAADwAAAGRycy9kb3ducmV2LnhtbESPQWsCMRSE74L/ITzBm2YrKGVrlK0oeBJqC9XbY/Oa&#10;LG5elk10139vCoLHYWa+YZbr3tXiRm2oPCt4m2YgiEuvKzYKfr53k3cQISJrrD2TgjsFWK+GgyXm&#10;2nf8RbdjNCJBOOSowMbY5FKG0pLDMPUNcfL+fOswJtkaqVvsEtzVcpZlC+mw4rRgsaGNpfJyvDoF&#10;2+Z8KOYmyOI32tPFf3Y7ezBKjUd98QEiUh9f4Wd7rxXMFvD/Jf0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I4CwgAAANsAAAAPAAAAAAAAAAAAAAAAAJgCAABkcnMvZG93&#10;bnJldi54bWxQSwUGAAAAAAQABAD1AAAAhwMAAAAA&#10;" filled="f"/>
                    </v:group>
                  </w:pict>
                </mc:Fallback>
              </mc:AlternateContent>
            </w:r>
            <w:r w:rsidR="003E345B">
              <w:rPr>
                <w:rFonts w:cs="Arial"/>
                <w:noProof/>
                <w:lang w:eastAsia="fr-FR"/>
              </w:rPr>
              <w:drawing>
                <wp:inline distT="0" distB="0" distL="0" distR="0">
                  <wp:extent cx="1795145" cy="601345"/>
                  <wp:effectExtent l="1905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22" cstate="print"/>
                          <a:srcRect/>
                          <a:stretch>
                            <a:fillRect/>
                          </a:stretch>
                        </pic:blipFill>
                        <pic:spPr bwMode="auto">
                          <a:xfrm>
                            <a:off x="0" y="0"/>
                            <a:ext cx="1795145" cy="601345"/>
                          </a:xfrm>
                          <a:prstGeom prst="rect">
                            <a:avLst/>
                          </a:prstGeom>
                          <a:noFill/>
                          <a:ln w="9525">
                            <a:noFill/>
                            <a:miter lim="800000"/>
                            <a:headEnd/>
                            <a:tailEnd/>
                          </a:ln>
                        </pic:spPr>
                      </pic:pic>
                    </a:graphicData>
                  </a:graphic>
                </wp:inline>
              </w:drawing>
            </w:r>
          </w:p>
          <w:p w:rsidR="007C5DD3" w:rsidRDefault="007C5DD3" w:rsidP="00E72554">
            <w:pPr>
              <w:tabs>
                <w:tab w:val="left" w:pos="0"/>
                <w:tab w:val="left" w:pos="709"/>
              </w:tabs>
              <w:rPr>
                <w:rFonts w:cs="Arial"/>
                <w:b/>
                <w:bdr w:val="single" w:sz="4" w:space="0" w:color="auto"/>
              </w:rPr>
            </w:pPr>
            <w:r w:rsidRPr="00C33D8F">
              <w:rPr>
                <w:rFonts w:cs="Arial"/>
              </w:rPr>
              <w:t xml:space="preserve">       </w:t>
            </w:r>
            <w:r w:rsidRPr="00BD6BEB">
              <w:rPr>
                <w:rFonts w:cs="Arial"/>
                <w:b/>
                <w:bdr w:val="single" w:sz="4" w:space="0" w:color="auto"/>
              </w:rPr>
              <w:t>a</w:t>
            </w:r>
            <w:r w:rsidRPr="00C33D8F">
              <w:rPr>
                <w:rFonts w:cs="Arial"/>
              </w:rPr>
              <w:t xml:space="preserve">                 </w:t>
            </w:r>
            <w:r w:rsidRPr="00BD6BEB">
              <w:rPr>
                <w:rFonts w:cs="Arial"/>
                <w:b/>
                <w:bdr w:val="single" w:sz="4" w:space="0" w:color="auto"/>
              </w:rPr>
              <w:t>b</w:t>
            </w:r>
            <w:r w:rsidRPr="00C33D8F">
              <w:rPr>
                <w:rFonts w:cs="Arial"/>
              </w:rPr>
              <w:t xml:space="preserve">            </w:t>
            </w:r>
            <w:r w:rsidRPr="00BD6BEB">
              <w:rPr>
                <w:rFonts w:cs="Arial"/>
                <w:b/>
                <w:bdr w:val="single" w:sz="4" w:space="0" w:color="auto"/>
              </w:rPr>
              <w:t>c</w:t>
            </w:r>
          </w:p>
          <w:p w:rsidR="00E72554" w:rsidRDefault="00E72554" w:rsidP="00E72554">
            <w:pPr>
              <w:tabs>
                <w:tab w:val="left" w:pos="0"/>
                <w:tab w:val="left" w:pos="709"/>
              </w:tabs>
              <w:rPr>
                <w:rFonts w:cs="Arial"/>
                <w:b/>
                <w:bdr w:val="single" w:sz="4" w:space="0" w:color="auto"/>
              </w:rPr>
            </w:pPr>
          </w:p>
          <w:p w:rsidR="00E72554" w:rsidRDefault="00E72554" w:rsidP="00E72554">
            <w:pPr>
              <w:tabs>
                <w:tab w:val="left" w:pos="0"/>
                <w:tab w:val="left" w:pos="709"/>
              </w:tabs>
              <w:rPr>
                <w:rFonts w:cs="Arial"/>
                <w:b/>
                <w:bdr w:val="single" w:sz="4" w:space="0" w:color="auto"/>
              </w:rPr>
            </w:pPr>
          </w:p>
          <w:p w:rsidR="00E72554" w:rsidRPr="00C33D8F" w:rsidRDefault="00E72554" w:rsidP="00E72554">
            <w:pPr>
              <w:tabs>
                <w:tab w:val="left" w:pos="0"/>
                <w:tab w:val="left" w:pos="709"/>
              </w:tabs>
              <w:rPr>
                <w:rFonts w:cs="Arial"/>
              </w:rPr>
            </w:pPr>
          </w:p>
        </w:tc>
        <w:tc>
          <w:tcPr>
            <w:tcW w:w="3285" w:type="dxa"/>
          </w:tcPr>
          <w:p w:rsidR="007C5DD3" w:rsidRPr="007C5DD3" w:rsidRDefault="003E345B" w:rsidP="00D02C51">
            <w:pPr>
              <w:tabs>
                <w:tab w:val="left" w:pos="0"/>
                <w:tab w:val="left" w:pos="709"/>
              </w:tabs>
              <w:ind w:left="885"/>
              <w:rPr>
                <w:rFonts w:cs="Arial"/>
                <w:b/>
              </w:rPr>
            </w:pPr>
            <w:r>
              <w:rPr>
                <w:noProof/>
                <w:lang w:eastAsia="fr-FR"/>
              </w:rPr>
              <w:drawing>
                <wp:anchor distT="0" distB="0" distL="114300" distR="114300" simplePos="0" relativeHeight="251658752" behindDoc="0" locked="0" layoutInCell="1" allowOverlap="1">
                  <wp:simplePos x="0" y="0"/>
                  <wp:positionH relativeFrom="column">
                    <wp:posOffset>561975</wp:posOffset>
                  </wp:positionH>
                  <wp:positionV relativeFrom="paragraph">
                    <wp:posOffset>1905</wp:posOffset>
                  </wp:positionV>
                  <wp:extent cx="1800225" cy="942975"/>
                  <wp:effectExtent l="0" t="0" r="0" b="0"/>
                  <wp:wrapThrough wrapText="bothSides">
                    <wp:wrapPolygon edited="0">
                      <wp:start x="11657" y="2618"/>
                      <wp:lineTo x="1371" y="3055"/>
                      <wp:lineTo x="1371" y="5673"/>
                      <wp:lineTo x="7314" y="9600"/>
                      <wp:lineTo x="7543" y="18327"/>
                      <wp:lineTo x="9143" y="18327"/>
                      <wp:lineTo x="9143" y="16582"/>
                      <wp:lineTo x="17371" y="13527"/>
                      <wp:lineTo x="19200" y="12218"/>
                      <wp:lineTo x="18057" y="9600"/>
                      <wp:lineTo x="19657" y="5673"/>
                      <wp:lineTo x="19429" y="2618"/>
                      <wp:lineTo x="17371" y="2618"/>
                      <wp:lineTo x="11657" y="2618"/>
                    </wp:wrapPolygon>
                  </wp:wrapThrough>
                  <wp:docPr id="1151" name="Imag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23" cstate="print"/>
                          <a:srcRect/>
                          <a:stretch>
                            <a:fillRect/>
                          </a:stretch>
                        </pic:blipFill>
                        <pic:spPr bwMode="auto">
                          <a:xfrm>
                            <a:off x="0" y="0"/>
                            <a:ext cx="1800225" cy="942975"/>
                          </a:xfrm>
                          <a:prstGeom prst="rect">
                            <a:avLst/>
                          </a:prstGeom>
                          <a:noFill/>
                        </pic:spPr>
                      </pic:pic>
                    </a:graphicData>
                  </a:graphic>
                </wp:anchor>
              </w:drawing>
            </w:r>
          </w:p>
        </w:tc>
        <w:tc>
          <w:tcPr>
            <w:tcW w:w="3285" w:type="dxa"/>
          </w:tcPr>
          <w:p w:rsidR="007C5DD3" w:rsidRPr="007C5DD3" w:rsidRDefault="003D3B2B" w:rsidP="007C5DD3">
            <w:pPr>
              <w:tabs>
                <w:tab w:val="left" w:pos="0"/>
                <w:tab w:val="left" w:pos="709"/>
              </w:tabs>
              <w:ind w:left="885"/>
              <w:rPr>
                <w:b/>
                <w:noProof/>
                <w:lang w:eastAsia="fr-FR"/>
              </w:rPr>
            </w:pPr>
            <w:r>
              <w:rPr>
                <w:rFonts w:cs="Arial"/>
                <w:noProof/>
                <w:lang w:eastAsia="fr-FR"/>
              </w:rPr>
              <mc:AlternateContent>
                <mc:Choice Requires="wps">
                  <w:drawing>
                    <wp:anchor distT="0" distB="0" distL="114300" distR="114300" simplePos="0" relativeHeight="251659776" behindDoc="0" locked="0" layoutInCell="1" allowOverlap="1">
                      <wp:simplePos x="0" y="0"/>
                      <wp:positionH relativeFrom="column">
                        <wp:posOffset>828675</wp:posOffset>
                      </wp:positionH>
                      <wp:positionV relativeFrom="paragraph">
                        <wp:posOffset>335280</wp:posOffset>
                      </wp:positionV>
                      <wp:extent cx="371475" cy="561975"/>
                      <wp:effectExtent l="9525" t="11430" r="9525" b="7620"/>
                      <wp:wrapNone/>
                      <wp:docPr id="22" name="Rectangle 1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561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31" o:spid="_x0000_s1026" style="position:absolute;margin-left:65.25pt;margin-top:26.4pt;width:29.25pt;height:44.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" filled="f"/>
                  </w:pict>
                </mc:Fallback>
              </mc:AlternateContent>
            </w:r>
            <w:r>
              <w:rPr>
                <w:rFonts w:cs="Arial"/>
                <w:noProof/>
                <w:lang w:eastAsia="fr-FR"/>
              </w:rPr>
              <mc:AlternateContent>
                <mc:Choice Requires="wps">
                  <w:drawing>
                    <wp:anchor distT="0" distB="0" distL="114300" distR="114300" simplePos="0" relativeHeight="251660800" behindDoc="0" locked="0" layoutInCell="1" allowOverlap="1">
                      <wp:simplePos x="0" y="0"/>
                      <wp:positionH relativeFrom="column">
                        <wp:posOffset>895350</wp:posOffset>
                      </wp:positionH>
                      <wp:positionV relativeFrom="paragraph">
                        <wp:posOffset>939800</wp:posOffset>
                      </wp:positionV>
                      <wp:extent cx="295275" cy="290830"/>
                      <wp:effectExtent l="0" t="0" r="0" b="0"/>
                      <wp:wrapNone/>
                      <wp:docPr id="21" name="Text Box 1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3107" w:rsidRPr="00E72554" w:rsidRDefault="00423107" w:rsidP="00E72554">
                                  <w:r>
                                    <w:rPr>
                                      <w:rFonts w:cs="Arial"/>
                                      <w:b/>
                                      <w:bdr w:val="single" w:sz="4" w:space="0" w:color="auto"/>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32" o:spid="_x0000_s1027" type="#_x0000_t202" style="position:absolute;left:0;text-align:left;margin-left:70.5pt;margin-top:74pt;width:23.25pt;height:22.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" filled="f" stroked="f">
                      <v:textbox>
                        <w:txbxContent>
                          <w:p w:rsidR="00423107" w:rsidRPr="00E72554" w:rsidRDefault="00423107" w:rsidP="00E72554">
                            <w:r>
                              <w:rPr>
                                <w:rFonts w:cs="Arial"/>
                                <w:b/>
                                <w:bdr w:val="single" w:sz="4" w:space="0" w:color="auto"/>
                              </w:rPr>
                              <w:t>d</w:t>
                            </w:r>
                          </w:p>
                        </w:txbxContent>
                      </v:textbox>
                    </v:shape>
                  </w:pict>
                </mc:Fallback>
              </mc:AlternateContent>
            </w:r>
            <w:r w:rsidR="003E345B">
              <w:rPr>
                <w:noProof/>
                <w:lang w:eastAsia="fr-FR"/>
              </w:rPr>
              <w:drawing>
                <wp:anchor distT="0" distB="0" distL="114300" distR="114300" simplePos="0" relativeHeight="251663872" behindDoc="1" locked="0" layoutInCell="1" allowOverlap="1">
                  <wp:simplePos x="0" y="0"/>
                  <wp:positionH relativeFrom="column">
                    <wp:posOffset>109220</wp:posOffset>
                  </wp:positionH>
                  <wp:positionV relativeFrom="paragraph">
                    <wp:posOffset>1905</wp:posOffset>
                  </wp:positionV>
                  <wp:extent cx="1799590" cy="1050925"/>
                  <wp:effectExtent l="19050" t="0" r="0" b="0"/>
                  <wp:wrapTight wrapText="bothSides">
                    <wp:wrapPolygon edited="0">
                      <wp:start x="17378" y="392"/>
                      <wp:lineTo x="15548" y="1958"/>
                      <wp:lineTo x="15091" y="6656"/>
                      <wp:lineTo x="9603" y="7439"/>
                      <wp:lineTo x="-229" y="11355"/>
                      <wp:lineTo x="-229" y="12921"/>
                      <wp:lineTo x="1829" y="19185"/>
                      <wp:lineTo x="2058" y="20360"/>
                      <wp:lineTo x="3658" y="20752"/>
                      <wp:lineTo x="8460" y="20752"/>
                      <wp:lineTo x="9832" y="20752"/>
                      <wp:lineTo x="14862" y="20752"/>
                      <wp:lineTo x="16920" y="20360"/>
                      <wp:lineTo x="17606" y="19185"/>
                      <wp:lineTo x="21265" y="14095"/>
                      <wp:lineTo x="21265" y="12921"/>
                      <wp:lineTo x="20807" y="4307"/>
                      <wp:lineTo x="20121" y="2349"/>
                      <wp:lineTo x="18292" y="392"/>
                      <wp:lineTo x="17378" y="392"/>
                    </wp:wrapPolygon>
                  </wp:wrapTight>
                  <wp:docPr id="1150" name="Image 4" descr="Ester méthylique de l'aspartyl-phénylalanine">
                    <a:hlinkClick xmlns:a="http://schemas.openxmlformats.org/drawingml/2006/main" r:id="rId19" tooltip="&quot;Ester méthylique de l'aspartyl-phénylalanin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Ester méthylique de l'aspartyl-phénylalanine">
                            <a:hlinkClick r:id="rId19" tooltip="&quot;Ester méthylique de l'aspartyl-phénylalanine&quot;"/>
                          </pic:cNvPr>
                          <pic:cNvPicPr>
                            <a:picLocks noChangeAspect="1" noChangeArrowheads="1"/>
                          </pic:cNvPicPr>
                        </pic:nvPicPr>
                        <pic:blipFill>
                          <a:blip r:embed="rId20" cstate="print"/>
                          <a:srcRect/>
                          <a:stretch>
                            <a:fillRect/>
                          </a:stretch>
                        </pic:blipFill>
                        <pic:spPr bwMode="auto">
                          <a:xfrm>
                            <a:off x="0" y="0"/>
                            <a:ext cx="1799590" cy="1050925"/>
                          </a:xfrm>
                          <a:prstGeom prst="rect">
                            <a:avLst/>
                          </a:prstGeom>
                          <a:noFill/>
                        </pic:spPr>
                      </pic:pic>
                    </a:graphicData>
                  </a:graphic>
                </wp:anchor>
              </w:drawing>
            </w:r>
          </w:p>
        </w:tc>
      </w:tr>
    </w:tbl>
    <w:p w:rsidR="00EE39EB" w:rsidRPr="00C33D8F" w:rsidRDefault="00EE39EB" w:rsidP="00EE39EB">
      <w:pPr>
        <w:tabs>
          <w:tab w:val="left" w:pos="0"/>
          <w:tab w:val="left" w:pos="709"/>
        </w:tabs>
        <w:rPr>
          <w:rFonts w:cs="Arial"/>
        </w:rPr>
      </w:pPr>
    </w:p>
    <w:p w:rsidR="005E3896" w:rsidRPr="00E72554" w:rsidRDefault="005E3896" w:rsidP="005E3896">
      <w:pPr>
        <w:pStyle w:val="Titre3"/>
      </w:pPr>
      <w:r w:rsidRPr="00C33D8F">
        <w:t xml:space="preserve">Nommer les groupes caractéristiques </w:t>
      </w:r>
      <w:r w:rsidRPr="005E3896">
        <w:rPr>
          <w:b/>
          <w:bdr w:val="single" w:sz="4" w:space="0" w:color="auto"/>
        </w:rPr>
        <w:t>a</w:t>
      </w:r>
      <w:r w:rsidRPr="00C33D8F">
        <w:t xml:space="preserve">, </w:t>
      </w:r>
      <w:r w:rsidRPr="005E3896">
        <w:rPr>
          <w:b/>
          <w:bdr w:val="single" w:sz="4" w:space="0" w:color="auto"/>
        </w:rPr>
        <w:t>b</w:t>
      </w:r>
      <w:r w:rsidRPr="00C33D8F">
        <w:t xml:space="preserve">, </w:t>
      </w:r>
      <w:r w:rsidRPr="005E3896">
        <w:rPr>
          <w:b/>
          <w:bdr w:val="single" w:sz="4" w:space="0" w:color="auto"/>
        </w:rPr>
        <w:t>c</w:t>
      </w:r>
      <w:r>
        <w:t xml:space="preserve"> et </w:t>
      </w:r>
      <w:r w:rsidRPr="005E3896">
        <w:rPr>
          <w:rFonts w:cs="Arial"/>
          <w:b/>
          <w:bdr w:val="single" w:sz="4" w:space="0" w:color="auto"/>
        </w:rPr>
        <w:t>d</w:t>
      </w:r>
      <w:r w:rsidRPr="00C33D8F">
        <w:t>.</w:t>
      </w:r>
    </w:p>
    <w:p w:rsidR="0007767B" w:rsidRPr="0007767B" w:rsidRDefault="0007767B" w:rsidP="0007767B"/>
    <w:p w:rsidR="00754385" w:rsidRDefault="00754385" w:rsidP="00913AD1">
      <w:pPr>
        <w:pStyle w:val="Titre3"/>
      </w:pPr>
      <w:r w:rsidRPr="00C33D8F">
        <w:t>Identifier l’atome de carbone asymétrique de l’acide aspartique. Donner les représentations de Cram des deux énantiomères de l’acide aspartique.</w:t>
      </w:r>
    </w:p>
    <w:p w:rsidR="0007767B" w:rsidRPr="0007767B" w:rsidRDefault="0007767B" w:rsidP="0007767B"/>
    <w:p w:rsidR="0017333E" w:rsidRPr="0017333E" w:rsidRDefault="0017333E" w:rsidP="0017333E">
      <w:pPr>
        <w:pStyle w:val="Titre3"/>
      </w:pPr>
      <w:r w:rsidRPr="0017333E">
        <w:rPr>
          <w:rFonts w:cs="Arial"/>
        </w:rPr>
        <w:t>L</w:t>
      </w:r>
      <w:r w:rsidR="005E3896">
        <w:rPr>
          <w:rFonts w:cs="Arial"/>
        </w:rPr>
        <w:t>a molécule d</w:t>
      </w:r>
      <w:r w:rsidRPr="0017333E">
        <w:rPr>
          <w:rFonts w:cs="Arial"/>
        </w:rPr>
        <w:t>’aspartame est synthétisé</w:t>
      </w:r>
      <w:r w:rsidR="005E3896">
        <w:rPr>
          <w:rFonts w:cs="Arial"/>
        </w:rPr>
        <w:t>e</w:t>
      </w:r>
      <w:r w:rsidRPr="0017333E">
        <w:rPr>
          <w:rFonts w:cs="Arial"/>
        </w:rPr>
        <w:t xml:space="preserve"> en faisant réagir l’acide aspartique avec l’ester méthylique de la phénylalanine pour former </w:t>
      </w:r>
      <w:r w:rsidR="005E3896" w:rsidRPr="00C33D8F">
        <w:t xml:space="preserve">la </w:t>
      </w:r>
      <w:r w:rsidR="005E3896">
        <w:t xml:space="preserve">fonction amide (appelée </w:t>
      </w:r>
      <w:r w:rsidR="005E3896" w:rsidRPr="00C33D8F">
        <w:t>liaison peptidique</w:t>
      </w:r>
      <w:r w:rsidR="005E3896">
        <w:t>)</w:t>
      </w:r>
      <w:r w:rsidR="005E3896" w:rsidRPr="00C33D8F">
        <w:t>.</w:t>
      </w:r>
    </w:p>
    <w:p w:rsidR="00EE39EB" w:rsidRPr="0036213D" w:rsidRDefault="004D496E" w:rsidP="007370B0">
      <w:r>
        <w:t xml:space="preserve">Pour réaliser </w:t>
      </w:r>
      <w:r w:rsidR="005E3896">
        <w:t xml:space="preserve">cette </w:t>
      </w:r>
      <w:r w:rsidR="00EE39EB" w:rsidRPr="0036213D">
        <w:t>synthèse</w:t>
      </w:r>
      <w:r w:rsidR="005E3896">
        <w:t>,</w:t>
      </w:r>
      <w:r w:rsidR="00EE39EB" w:rsidRPr="0036213D">
        <w:t xml:space="preserve"> il est nécessaire</w:t>
      </w:r>
      <w:r w:rsidR="006E1B38">
        <w:t xml:space="preserve"> de protéger les fonctions</w:t>
      </w:r>
      <w:r w:rsidR="00EE39EB" w:rsidRPr="0036213D">
        <w:t xml:space="preserve"> </w:t>
      </w:r>
      <w:r w:rsidR="00EE39EB" w:rsidRPr="0036213D">
        <w:rPr>
          <w:b/>
          <w:bdr w:val="single" w:sz="4" w:space="0" w:color="auto"/>
        </w:rPr>
        <w:t>a</w:t>
      </w:r>
      <w:r w:rsidR="006E1B38">
        <w:t xml:space="preserve"> et</w:t>
      </w:r>
      <w:r w:rsidR="00EE39EB" w:rsidRPr="0036213D">
        <w:t xml:space="preserve"> </w:t>
      </w:r>
      <w:r w:rsidR="00EE39EB" w:rsidRPr="0036213D">
        <w:rPr>
          <w:b/>
          <w:bdr w:val="single" w:sz="4" w:space="0" w:color="auto"/>
        </w:rPr>
        <w:t>b</w:t>
      </w:r>
      <w:r w:rsidR="005E3896">
        <w:t xml:space="preserve"> de l’acide aspartique.</w:t>
      </w:r>
      <w:r w:rsidR="00EE39EB" w:rsidRPr="0036213D">
        <w:t xml:space="preserve"> Justifier cette nécessité.</w:t>
      </w:r>
    </w:p>
    <w:p w:rsidR="006255B1" w:rsidRPr="00DD2ABB" w:rsidRDefault="00EE39EB" w:rsidP="006255B1">
      <w:pPr>
        <w:pBdr>
          <w:top w:val="single" w:sz="4" w:space="1" w:color="auto"/>
          <w:left w:val="single" w:sz="4" w:space="4" w:color="auto"/>
          <w:bottom w:val="single" w:sz="4" w:space="1" w:color="auto"/>
          <w:right w:val="single" w:sz="4" w:space="4" w:color="auto"/>
        </w:pBdr>
        <w:jc w:val="center"/>
        <w:rPr>
          <w:b/>
          <w:sz w:val="24"/>
          <w:szCs w:val="24"/>
        </w:rPr>
      </w:pPr>
      <w:r>
        <w:rPr>
          <w:rFonts w:cs="Arial"/>
          <w:szCs w:val="20"/>
        </w:rPr>
        <w:br w:type="page"/>
      </w:r>
      <w:r w:rsidR="006255B1" w:rsidRPr="00DD2ABB">
        <w:rPr>
          <w:b/>
          <w:sz w:val="24"/>
          <w:szCs w:val="24"/>
        </w:rPr>
        <w:lastRenderedPageBreak/>
        <w:t xml:space="preserve">ANNEXE À RENDRE </w:t>
      </w:r>
      <w:r w:rsidR="006255B1">
        <w:rPr>
          <w:rFonts w:cs="Arial"/>
          <w:b/>
          <w:sz w:val="24"/>
        </w:rPr>
        <w:t>AVEC</w:t>
      </w:r>
      <w:r w:rsidR="006255B1" w:rsidRPr="00DD2ABB">
        <w:rPr>
          <w:b/>
          <w:sz w:val="24"/>
          <w:szCs w:val="24"/>
        </w:rPr>
        <w:t xml:space="preserve"> LA COPIE</w:t>
      </w:r>
    </w:p>
    <w:p w:rsidR="006255B1" w:rsidRPr="007F0B8F" w:rsidRDefault="003D3B2B" w:rsidP="006255B1">
      <w:pPr>
        <w:rPr>
          <w:rFonts w:cs="Arial"/>
          <w:color w:val="C00000"/>
          <w:sz w:val="22"/>
        </w:rPr>
      </w:pPr>
      <w:r>
        <w:rPr>
          <w:b/>
          <w:noProof/>
          <w:sz w:val="24"/>
          <w:szCs w:val="24"/>
          <w:lang w:eastAsia="fr-FR"/>
        </w:rPr>
        <mc:AlternateContent>
          <mc:Choice Requires="wpg">
            <w:drawing>
              <wp:anchor distT="0" distB="0" distL="114300" distR="114300" simplePos="0" relativeHeight="251661824" behindDoc="0" locked="0" layoutInCell="1" allowOverlap="1">
                <wp:simplePos x="0" y="0"/>
                <wp:positionH relativeFrom="column">
                  <wp:posOffset>1298575</wp:posOffset>
                </wp:positionH>
                <wp:positionV relativeFrom="paragraph">
                  <wp:posOffset>9525</wp:posOffset>
                </wp:positionV>
                <wp:extent cx="4701540" cy="5443855"/>
                <wp:effectExtent l="12700" t="9525" r="10160" b="13970"/>
                <wp:wrapNone/>
                <wp:docPr id="14" name="Group 11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1540" cy="5443855"/>
                          <a:chOff x="3179" y="1263"/>
                          <a:chExt cx="7404" cy="8573"/>
                        </a:xfrm>
                      </wpg:grpSpPr>
                      <wps:wsp>
                        <wps:cNvPr id="15" name="Oval 1169"/>
                        <wps:cNvSpPr>
                          <a:spLocks noChangeArrowheads="1"/>
                        </wps:cNvSpPr>
                        <wps:spPr bwMode="auto">
                          <a:xfrm>
                            <a:off x="6017" y="2254"/>
                            <a:ext cx="4566" cy="456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Oval 1170"/>
                        <wps:cNvSpPr>
                          <a:spLocks noChangeArrowheads="1"/>
                        </wps:cNvSpPr>
                        <wps:spPr bwMode="auto">
                          <a:xfrm>
                            <a:off x="6697" y="2934"/>
                            <a:ext cx="3206" cy="320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Oval 1171"/>
                        <wps:cNvSpPr>
                          <a:spLocks noChangeArrowheads="1"/>
                        </wps:cNvSpPr>
                        <wps:spPr bwMode="auto">
                          <a:xfrm>
                            <a:off x="5923" y="5190"/>
                            <a:ext cx="3260" cy="326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Oval 1172"/>
                        <wps:cNvSpPr>
                          <a:spLocks noChangeArrowheads="1"/>
                        </wps:cNvSpPr>
                        <wps:spPr bwMode="auto">
                          <a:xfrm>
                            <a:off x="4551" y="3804"/>
                            <a:ext cx="6032" cy="6032"/>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Oval 1173"/>
                        <wps:cNvSpPr>
                          <a:spLocks noChangeArrowheads="1"/>
                        </wps:cNvSpPr>
                        <wps:spPr bwMode="auto">
                          <a:xfrm>
                            <a:off x="3895" y="1996"/>
                            <a:ext cx="4430" cy="443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Oval 1174"/>
                        <wps:cNvSpPr>
                          <a:spLocks noChangeArrowheads="1"/>
                        </wps:cNvSpPr>
                        <wps:spPr bwMode="auto">
                          <a:xfrm>
                            <a:off x="3179" y="1263"/>
                            <a:ext cx="5896" cy="589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68" o:spid="_x0000_s1026" style="position:absolute;margin-left:102.25pt;margin-top:.75pt;width:370.2pt;height:428.65pt;z-index:251661824" coordorigin="3179,1263" coordsize="7404,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">
                <v:oval id="Oval 1169" o:spid="_x0000_s1027" style="position:absolute;left:6017;top:2254;width:4566;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bGi8EA&#10;AADbAAAADwAAAGRycy9kb3ducmV2LnhtbERPzWoCMRC+F3yHMIKXUrMVW8rWKFIQPAha6wOMmzG7&#10;upmsSXTXtzeC0Nt8fL8zmXW2FlfyoXKs4H2YgSAunK7YKNj9Ld6+QISIrLF2TApuFGA27b1MMNeu&#10;5V+6bqMRKYRDjgrKGJtcylCUZDEMXUOcuIPzFmOC3kjtsU3htpajLPuUFitODSU29FNScdperIL9&#10;fuc6efbrzas5eRwf28asNkoN+t38G0SkLv6Ln+6lTvM/4PFLOkBO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WxovBAAAA2wAAAA8AAAAAAAAAAAAAAAAAmAIAAGRycy9kb3du&#10;cmV2LnhtbFBLBQYAAAAABAAEAPUAAACGAwAAAAA=&#10;" filled="f"/>
                <v:oval id="Oval 1170" o:spid="_x0000_s1028" style="position:absolute;left:6697;top:2934;width:3206;height:3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RY/MIA&#10;AADbAAAADwAAAGRycy9kb3ducmV2LnhtbERP3WrCMBS+F/YO4Qy8kTVVREZnKmMgeDGYc32AY3NM&#10;q81JTTLbvb0ZDHZ3Pr7fs96MthM38qF1rGCe5SCIa6dbNgqqr+3TM4gQkTV2jknBDwXYlA+TNRba&#10;DfxJt0M0IoVwKFBBE2NfSBnqhiyGzPXEiTs5bzEm6I3UHocUbju5yPOVtNhyamiwp7eG6svh2yo4&#10;His3yqv/2M/MxePyPPTmfa/U9HF8fQERaYz/4j/3Tqf5K/j9JR0g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BFj8wgAAANsAAAAPAAAAAAAAAAAAAAAAAJgCAABkcnMvZG93&#10;bnJldi54bWxQSwUGAAAAAAQABAD1AAAAhwMAAAAA&#10;" filled="f"/>
                <v:oval id="Oval 1171" o:spid="_x0000_s1029" style="position:absolute;left:5923;top:5190;width:3260;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j9Z8EA&#10;AADbAAAADwAAAGRycy9kb3ducmV2LnhtbERPzWoCMRC+F3yHMIKXUrMVacvWKFIQPAha6wOMmzG7&#10;upmsSXTXtzeC0Nt8fL8zmXW2FlfyoXKs4H2YgSAunK7YKNj9Ld6+QISIrLF2TApuFGA27b1MMNeu&#10;5V+6bqMRKYRDjgrKGJtcylCUZDEMXUOcuIPzFmOC3kjtsU3htpajLPuQFitODSU29FNScdperIL9&#10;fuc6efbrzas5eRwf28asNkoN+t38G0SkLv6Ln+6lTvM/4fFLOkBO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I/WfBAAAA2wAAAA8AAAAAAAAAAAAAAAAAmAIAAGRycy9kb3du&#10;cmV2LnhtbFBLBQYAAAAABAAEAPUAAACGAwAAAAA=&#10;" filled="f"/>
                <v:oval id="Oval 1172" o:spid="_x0000_s1030" style="position:absolute;left:4551;top:3804;width:6032;height:6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dpFcQA&#10;AADbAAAADwAAAGRycy9kb3ducmV2LnhtbESPQWsCMRCF70L/Q5hCL1KzLVJka5RSEHoQtOoPGDfT&#10;7NbNZE2iu/5751DobYb35r1v5svBt+pKMTWBDbxMClDEVbANOwOH/ep5BiplZIttYDJwowTLxcNo&#10;jqUNPX/TdZedkhBOJRqoc+5KrVNVk8c0CR2xaD8hesyyRqdtxF7Cfatfi+JNe2xYGmrs6LOm6rS7&#10;eAPH4yEM+hw327E7RZz+9p1bb415ehw+3kFlGvK/+e/6ywq+wMovMoBe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XaRXEAAAA2wAAAA8AAAAAAAAAAAAAAAAAmAIAAGRycy9k&#10;b3ducmV2LnhtbFBLBQYAAAAABAAEAPUAAACJAwAAAAA=&#10;" filled="f"/>
                <v:oval id="Oval 1173" o:spid="_x0000_s1031" style="position:absolute;left:3895;top:1996;width:4430;height:4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MjsEA&#10;AADbAAAADwAAAGRycy9kb3ducmV2LnhtbERPzWoCMRC+F3yHMIKXUrMVKe3WKFIQPAha6wOMmzG7&#10;upmsSXTXtzeC0Nt8fL8zmXW2FlfyoXKs4H2YgSAunK7YKNj9Ld4+QYSIrLF2TApuFGA27b1MMNeu&#10;5V+6bqMRKYRDjgrKGJtcylCUZDEMXUOcuIPzFmOC3kjtsU3htpajLPuQFitODSU29FNScdperIL9&#10;fuc6efbrzas5eRwf28asNkoN+t38G0SkLv6Ln+6lTvO/4PFLOkBO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bzI7BAAAA2wAAAA8AAAAAAAAAAAAAAAAAmAIAAGRycy9kb3du&#10;cmV2LnhtbFBLBQYAAAAABAAEAPUAAACGAwAAAAA=&#10;" filled="f"/>
                <v:oval id="Oval 1174" o:spid="_x0000_s1032" style="position:absolute;left:3179;top:1263;width:5896;height:5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2vrr8A&#10;AADbAAAADwAAAGRycy9kb3ducmV2LnhtbERPy4rCMBTdC/MP4Q64kTFVRIaOUWRAcCH4/IBrcyet&#10;NjedJNr692YhuDyc92zR2VrcyYfKsYLRMANBXDhdsVFwOq6+vkGEiKyxdkwKHhRgMf/ozTDXruU9&#10;3Q/RiBTCIUcFZYxNLmUoSrIYhq4hTtyf8xZjgt5I7bFN4baW4yybSosVp4YSG/otqbgeblbB+Xxy&#10;nfz3293AXD1OLm1jNjul+p/d8gdEpC6+xS/3WisYp/XpS/oBcv4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za+uvwAAANsAAAAPAAAAAAAAAAAAAAAAAJgCAABkcnMvZG93bnJl&#10;di54bWxQSwUGAAAAAAQABAD1AAAAhAMAAAAA&#10;" filled="f"/>
              </v:group>
            </w:pict>
          </mc:Fallback>
        </mc:AlternateContent>
      </w:r>
    </w:p>
    <w:p w:rsidR="006255B1" w:rsidRPr="00461764" w:rsidRDefault="006255B1" w:rsidP="006255B1">
      <w:pPr>
        <w:pStyle w:val="Titre"/>
        <w:pBdr>
          <w:top w:val="none" w:sz="0" w:space="0" w:color="auto"/>
          <w:left w:val="none" w:sz="0" w:space="0" w:color="auto"/>
          <w:bottom w:val="none" w:sz="0" w:space="0" w:color="auto"/>
          <w:right w:val="none" w:sz="0" w:space="0" w:color="auto"/>
        </w:pBdr>
        <w:ind w:left="284" w:right="282"/>
        <w:rPr>
          <w:sz w:val="20"/>
          <w:szCs w:val="20"/>
        </w:rPr>
      </w:pPr>
      <w:r w:rsidRPr="00461764">
        <w:rPr>
          <w:sz w:val="20"/>
          <w:szCs w:val="20"/>
        </w:rPr>
        <w:t>ANNEXE 1 DE L’EXERCICE II</w:t>
      </w:r>
    </w:p>
    <w:p w:rsidR="006255B1" w:rsidRDefault="006255B1" w:rsidP="006255B1">
      <w:pPr>
        <w:pStyle w:val="Titre"/>
        <w:pBdr>
          <w:top w:val="none" w:sz="0" w:space="0" w:color="auto"/>
          <w:left w:val="none" w:sz="0" w:space="0" w:color="auto"/>
          <w:bottom w:val="none" w:sz="0" w:space="0" w:color="auto"/>
          <w:right w:val="none" w:sz="0" w:space="0" w:color="auto"/>
        </w:pBdr>
        <w:ind w:left="284" w:right="282"/>
        <w:rPr>
          <w:sz w:val="20"/>
          <w:szCs w:val="20"/>
        </w:rPr>
      </w:pPr>
      <w:r w:rsidRPr="00461764">
        <w:rPr>
          <w:sz w:val="20"/>
          <w:szCs w:val="20"/>
        </w:rPr>
        <w:t xml:space="preserve">Carte de </w:t>
      </w:r>
      <w:r>
        <w:rPr>
          <w:sz w:val="20"/>
          <w:szCs w:val="20"/>
        </w:rPr>
        <w:t>France</w:t>
      </w:r>
    </w:p>
    <w:p w:rsidR="006255B1" w:rsidRDefault="006255B1" w:rsidP="006255B1"/>
    <w:p w:rsidR="006255B1" w:rsidRPr="00D14D6E" w:rsidRDefault="006255B1" w:rsidP="006255B1"/>
    <w:p w:rsidR="006255B1" w:rsidRPr="007F0B8F" w:rsidRDefault="003D3B2B" w:rsidP="006255B1">
      <w:pPr>
        <w:jc w:val="center"/>
        <w:rPr>
          <w:rFonts w:cs="Arial"/>
          <w:b/>
          <w:color w:val="C00000"/>
          <w:szCs w:val="20"/>
        </w:rPr>
      </w:pPr>
      <w:r>
        <w:rPr>
          <w:rFonts w:cs="Arial"/>
          <w:b/>
          <w:noProof/>
          <w:color w:val="C00000"/>
          <w:szCs w:val="20"/>
          <w:lang w:eastAsia="fr-FR"/>
        </w:rPr>
        <mc:AlternateContent>
          <mc:Choice Requires="wpg">
            <w:drawing>
              <wp:anchor distT="0" distB="0" distL="114300" distR="114300" simplePos="0" relativeHeight="251667968" behindDoc="0" locked="0" layoutInCell="1" allowOverlap="1">
                <wp:simplePos x="0" y="0"/>
                <wp:positionH relativeFrom="column">
                  <wp:posOffset>4603115</wp:posOffset>
                </wp:positionH>
                <wp:positionV relativeFrom="paragraph">
                  <wp:posOffset>4246245</wp:posOffset>
                </wp:positionV>
                <wp:extent cx="745490" cy="267335"/>
                <wp:effectExtent l="12065" t="7620" r="13970" b="10795"/>
                <wp:wrapNone/>
                <wp:docPr id="5" name="Group 1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5490" cy="267335"/>
                          <a:chOff x="10134" y="8502"/>
                          <a:chExt cx="1174" cy="421"/>
                        </a:xfrm>
                      </wpg:grpSpPr>
                      <wps:wsp>
                        <wps:cNvPr id="6" name="Text Box 1190"/>
                        <wps:cNvSpPr txBox="1">
                          <a:spLocks noChangeArrowheads="1"/>
                        </wps:cNvSpPr>
                        <wps:spPr bwMode="auto">
                          <a:xfrm>
                            <a:off x="10134" y="8502"/>
                            <a:ext cx="1174" cy="421"/>
                          </a:xfrm>
                          <a:prstGeom prst="rect">
                            <a:avLst/>
                          </a:prstGeom>
                          <a:solidFill>
                            <a:srgbClr val="FFFFFF"/>
                          </a:solidFill>
                          <a:ln w="9525">
                            <a:solidFill>
                              <a:schemeClr val="tx1">
                                <a:lumMod val="100000"/>
                                <a:lumOff val="0"/>
                              </a:schemeClr>
                            </a:solidFill>
                            <a:miter lim="800000"/>
                            <a:headEnd/>
                            <a:tailEnd/>
                          </a:ln>
                        </wps:spPr>
                        <wps:txbx>
                          <w:txbxContent>
                            <w:p w:rsidR="00423107" w:rsidRDefault="00423107" w:rsidP="00423107">
                              <w:pPr>
                                <w:jc w:val="center"/>
                                <w:rPr>
                                  <w:sz w:val="16"/>
                                </w:rPr>
                              </w:pPr>
                              <w:r w:rsidRPr="00423107">
                                <w:rPr>
                                  <w:sz w:val="16"/>
                                </w:rPr>
                                <w:t>100 km</w:t>
                              </w:r>
                            </w:p>
                            <w:p w:rsidR="00423107" w:rsidRPr="00423107" w:rsidRDefault="00423107">
                              <w:pPr>
                                <w:rPr>
                                  <w:sz w:val="16"/>
                                </w:rPr>
                              </w:pPr>
                            </w:p>
                          </w:txbxContent>
                        </wps:txbx>
                        <wps:bodyPr rot="0" vert="horz" wrap="square" lIns="91440" tIns="45720" rIns="91440" bIns="45720" anchor="t" anchorCtr="0" upright="1">
                          <a:noAutofit/>
                        </wps:bodyPr>
                      </wps:wsp>
                      <wps:wsp>
                        <wps:cNvPr id="13" name="AutoShape 1189"/>
                        <wps:cNvCnPr>
                          <a:cxnSpLocks noChangeShapeType="1"/>
                        </wps:cNvCnPr>
                        <wps:spPr bwMode="auto">
                          <a:xfrm>
                            <a:off x="10411" y="8816"/>
                            <a:ext cx="669" cy="0"/>
                          </a:xfrm>
                          <a:prstGeom prst="straightConnector1">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191" o:spid="_x0000_s1028" style="position:absolute;left:0;text-align:left;margin-left:362.45pt;margin-top:334.35pt;width:58.7pt;height:21.05pt;z-index:251667968" coordorigin="10134,8502" coordsize="1174,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">
                <v:shape id="Text Box 1190" o:spid="_x0000_s1029" type="#_x0000_t202" style="position:absolute;left:10134;top:8502;width:1174;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YrsAA&#10;AADaAAAADwAAAGRycy9kb3ducmV2LnhtbESPQYvCMBSE7wv+h/AEb9tUDyLVKKJUvbhgFcTbo3m2&#10;xealNFHrv98IgsdhZr5hZovO1OJBrassKxhGMQji3OqKCwWnY/o7AeE8ssbaMil4kYPFvPczw0Tb&#10;Jx/okflCBAi7BBWU3jeJlC4vyaCLbEMcvKttDfog20LqFp8Bbmo5iuOxNFhxWCixoVVJ+S27GwXb&#10;Tb7OnHSYbg775rI661T/aaUG/W45BeGp89/wp73TCsbwvhJu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v/YrsAAAADaAAAADwAAAAAAAAAAAAAAAACYAgAAZHJzL2Rvd25y&#10;ZXYueG1sUEsFBgAAAAAEAAQA9QAAAIUDAAAAAA==&#10;" strokecolor="black [3213]">
                  <v:textbox>
                    <w:txbxContent>
                      <w:p w:rsidR="00423107" w:rsidRDefault="00423107" w:rsidP="00423107">
                        <w:pPr>
                          <w:jc w:val="center"/>
                          <w:rPr>
                            <w:sz w:val="16"/>
                          </w:rPr>
                        </w:pPr>
                        <w:r w:rsidRPr="00423107">
                          <w:rPr>
                            <w:sz w:val="16"/>
                          </w:rPr>
                          <w:t>100 km</w:t>
                        </w:r>
                      </w:p>
                      <w:p w:rsidR="00423107" w:rsidRPr="00423107" w:rsidRDefault="00423107">
                        <w:pPr>
                          <w:rPr>
                            <w:sz w:val="16"/>
                          </w:rPr>
                        </w:pPr>
                      </w:p>
                    </w:txbxContent>
                  </v:textbox>
                </v:shape>
                <v:shapetype id="_x0000_t32" coordsize="21600,21600" o:spt="32" o:oned="t" path="m,l21600,21600e" filled="f">
                  <v:path arrowok="t" fillok="f" o:connecttype="none"/>
                  <o:lock v:ext="edit" shapetype="t"/>
                </v:shapetype>
                <v:shape id="AutoShape 1189" o:spid="_x0000_s1030" type="#_x0000_t32" style="position:absolute;left:10411;top:8816;width:6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67n7sAAADbAAAADwAAAGRycy9kb3ducmV2LnhtbERPSwrCMBDdC94hjODOpiqKVKOIKLj1&#10;h7gbmrEtNpPSRFtvbwTB3Tzedxar1pTiRbUrLCsYRjEI4tTqgjMF59NuMAPhPLLG0jIpeJOD1bLb&#10;WWCibcMHeh19JkIIuwQV5N5XiZQuzcmgi2xFHLi7rQ36AOtM6hqbEG5KOYrjqTRYcGjIsaJNTunj&#10;+DQKTtNs666Hc4OXxu71zd5wRBOl+r12PQfhqfV/8c+912H+GL6/hAPk8gM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HfrufuwAAANsAAAAPAAAAAAAAAAAAAAAAAKECAABk&#10;cnMvZG93bnJldi54bWxQSwUGAAAAAAQABAD5AAAAiQMAAAAA&#10;" strokecolor="black [3213]" strokeweight="1.5pt"/>
              </v:group>
            </w:pict>
          </mc:Fallback>
        </mc:AlternateContent>
      </w:r>
      <w:r w:rsidR="003E345B">
        <w:rPr>
          <w:rFonts w:cs="Arial"/>
          <w:b/>
          <w:noProof/>
          <w:color w:val="C00000"/>
          <w:szCs w:val="20"/>
          <w:lang w:eastAsia="fr-FR"/>
        </w:rPr>
        <w:drawing>
          <wp:inline distT="0" distB="0" distL="0" distR="0">
            <wp:extent cx="4380230" cy="4404995"/>
            <wp:effectExtent l="19050" t="0" r="1270" b="0"/>
            <wp:docPr id="11"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24" cstate="print"/>
                    <a:srcRect/>
                    <a:stretch>
                      <a:fillRect/>
                    </a:stretch>
                  </pic:blipFill>
                  <pic:spPr bwMode="auto">
                    <a:xfrm>
                      <a:off x="0" y="0"/>
                      <a:ext cx="4380230" cy="4404995"/>
                    </a:xfrm>
                    <a:prstGeom prst="rect">
                      <a:avLst/>
                    </a:prstGeom>
                    <a:noFill/>
                    <a:ln w="9525">
                      <a:noFill/>
                      <a:miter lim="800000"/>
                      <a:headEnd/>
                      <a:tailEnd/>
                    </a:ln>
                  </pic:spPr>
                </pic:pic>
              </a:graphicData>
            </a:graphic>
          </wp:inline>
        </w:drawing>
      </w:r>
    </w:p>
    <w:p w:rsidR="006255B1" w:rsidRDefault="006255B1" w:rsidP="006255B1">
      <w:pPr>
        <w:jc w:val="center"/>
        <w:rPr>
          <w:rFonts w:cs="Arial"/>
          <w:b/>
          <w:szCs w:val="20"/>
        </w:rPr>
      </w:pPr>
    </w:p>
    <w:p w:rsidR="006255B1" w:rsidRDefault="006255B1" w:rsidP="006255B1">
      <w:pPr>
        <w:jc w:val="center"/>
        <w:rPr>
          <w:rFonts w:cs="Arial"/>
          <w:b/>
          <w:szCs w:val="20"/>
        </w:rPr>
      </w:pPr>
    </w:p>
    <w:p w:rsidR="006255B1" w:rsidRPr="00461764" w:rsidRDefault="006255B1" w:rsidP="006255B1">
      <w:pPr>
        <w:jc w:val="center"/>
        <w:rPr>
          <w:rFonts w:cs="Arial"/>
          <w:b/>
          <w:bCs/>
        </w:rPr>
      </w:pPr>
      <w:r w:rsidRPr="00461764">
        <w:rPr>
          <w:rFonts w:cs="Arial"/>
          <w:b/>
          <w:bCs/>
        </w:rPr>
        <w:t>ANNEXE 2 DE L’EXERCICE II</w:t>
      </w:r>
    </w:p>
    <w:p w:rsidR="006255B1" w:rsidRPr="00461764" w:rsidRDefault="006255B1" w:rsidP="006255B1">
      <w:pPr>
        <w:jc w:val="center"/>
      </w:pPr>
      <w:r w:rsidRPr="00461764">
        <w:rPr>
          <w:rFonts w:cs="Arial"/>
          <w:b/>
          <w:bCs/>
        </w:rPr>
        <w:t>Message GPS et code C/A</w:t>
      </w:r>
    </w:p>
    <w:p w:rsidR="006255B1" w:rsidRDefault="003E345B" w:rsidP="006255B1">
      <w:pPr>
        <w:jc w:val="left"/>
      </w:pPr>
      <w:r>
        <w:rPr>
          <w:noProof/>
          <w:lang w:eastAsia="fr-FR"/>
        </w:rPr>
        <w:drawing>
          <wp:inline distT="0" distB="0" distL="0" distR="0">
            <wp:extent cx="5653405" cy="3035300"/>
            <wp:effectExtent l="19050" t="0" r="4445" b="0"/>
            <wp:docPr id="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5" cstate="print"/>
                    <a:srcRect/>
                    <a:stretch>
                      <a:fillRect/>
                    </a:stretch>
                  </pic:blipFill>
                  <pic:spPr bwMode="auto">
                    <a:xfrm>
                      <a:off x="0" y="0"/>
                      <a:ext cx="5653405" cy="3035300"/>
                    </a:xfrm>
                    <a:prstGeom prst="rect">
                      <a:avLst/>
                    </a:prstGeom>
                    <a:noFill/>
                    <a:ln w="9525">
                      <a:noFill/>
                      <a:miter lim="800000"/>
                      <a:headEnd/>
                      <a:tailEnd/>
                    </a:ln>
                  </pic:spPr>
                </pic:pic>
              </a:graphicData>
            </a:graphic>
          </wp:inline>
        </w:drawing>
      </w:r>
    </w:p>
    <w:sectPr w:rsidR="006255B1" w:rsidSect="001922C9">
      <w:headerReference w:type="default" r:id="rId26"/>
      <w:footerReference w:type="default" r:id="rId27"/>
      <w:type w:val="continuous"/>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A3D" w:rsidRDefault="00477A3D">
      <w:r>
        <w:separator/>
      </w:r>
    </w:p>
  </w:endnote>
  <w:endnote w:type="continuationSeparator" w:id="0">
    <w:p w:rsidR="00477A3D" w:rsidRDefault="00477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107" w:rsidRPr="0085053A" w:rsidRDefault="0043363A" w:rsidP="007517C4">
    <w:pPr>
      <w:pStyle w:val="Pieddepage"/>
      <w:rPr>
        <w:rFonts w:cs="Arial"/>
        <w:szCs w:val="20"/>
      </w:rPr>
    </w:pPr>
    <w:r>
      <w:rPr>
        <w:rFonts w:cs="Arial"/>
        <w:b/>
        <w:bCs/>
        <w:szCs w:val="20"/>
      </w:rPr>
      <w:t>13PYOSME1</w:t>
    </w:r>
    <w:r w:rsidR="00423107" w:rsidRPr="0085053A">
      <w:rPr>
        <w:rFonts w:cs="Arial"/>
        <w:szCs w:val="20"/>
      </w:rPr>
      <w:tab/>
    </w:r>
    <w:r w:rsidR="00423107">
      <w:rPr>
        <w:rFonts w:cs="Arial"/>
        <w:szCs w:val="20"/>
      </w:rPr>
      <w:tab/>
      <w:t xml:space="preserve">Page : </w:t>
    </w:r>
    <w:r w:rsidR="0085742B" w:rsidRPr="0085053A">
      <w:rPr>
        <w:rStyle w:val="Numrodepage"/>
        <w:rFonts w:cs="Arial"/>
        <w:szCs w:val="20"/>
      </w:rPr>
      <w:fldChar w:fldCharType="begin"/>
    </w:r>
    <w:r w:rsidR="00423107" w:rsidRPr="0085053A">
      <w:rPr>
        <w:rStyle w:val="Numrodepage"/>
        <w:rFonts w:cs="Arial"/>
        <w:szCs w:val="20"/>
      </w:rPr>
      <w:instrText xml:space="preserve"> PAGE </w:instrText>
    </w:r>
    <w:r w:rsidR="0085742B" w:rsidRPr="0085053A">
      <w:rPr>
        <w:rStyle w:val="Numrodepage"/>
        <w:rFonts w:cs="Arial"/>
        <w:szCs w:val="20"/>
      </w:rPr>
      <w:fldChar w:fldCharType="separate"/>
    </w:r>
    <w:r w:rsidR="003D3B2B">
      <w:rPr>
        <w:rStyle w:val="Numrodepage"/>
        <w:rFonts w:cs="Arial"/>
        <w:noProof/>
        <w:szCs w:val="20"/>
      </w:rPr>
      <w:t>1</w:t>
    </w:r>
    <w:r w:rsidR="0085742B" w:rsidRPr="0085053A">
      <w:rPr>
        <w:rStyle w:val="Numrodepage"/>
        <w:rFonts w:cs="Arial"/>
        <w:szCs w:val="20"/>
      </w:rPr>
      <w:fldChar w:fldCharType="end"/>
    </w:r>
    <w:r w:rsidR="00423107">
      <w:rPr>
        <w:rStyle w:val="Numrodepage"/>
        <w:rFonts w:cs="Arial"/>
        <w:szCs w:val="20"/>
      </w:rPr>
      <w:t xml:space="preserve"> </w:t>
    </w:r>
    <w:r w:rsidR="00423107" w:rsidRPr="0085053A">
      <w:rPr>
        <w:rStyle w:val="Numrodepage"/>
        <w:rFonts w:cs="Arial"/>
        <w:szCs w:val="20"/>
      </w:rPr>
      <w:t>/</w:t>
    </w:r>
    <w:r w:rsidR="00423107">
      <w:rPr>
        <w:rStyle w:val="Numrodepage"/>
        <w:rFonts w:cs="Arial"/>
        <w:szCs w:val="20"/>
      </w:rPr>
      <w:t xml:space="preserve"> </w:t>
    </w:r>
    <w:r w:rsidR="0085742B" w:rsidRPr="0085053A">
      <w:rPr>
        <w:rStyle w:val="Numrodepage"/>
        <w:rFonts w:cs="Arial"/>
        <w:szCs w:val="20"/>
      </w:rPr>
      <w:fldChar w:fldCharType="begin"/>
    </w:r>
    <w:r w:rsidR="00423107" w:rsidRPr="0085053A">
      <w:rPr>
        <w:rStyle w:val="Numrodepage"/>
        <w:rFonts w:cs="Arial"/>
        <w:szCs w:val="20"/>
      </w:rPr>
      <w:instrText xml:space="preserve"> NUMPAGES </w:instrText>
    </w:r>
    <w:r w:rsidR="0085742B" w:rsidRPr="0085053A">
      <w:rPr>
        <w:rStyle w:val="Numrodepage"/>
        <w:rFonts w:cs="Arial"/>
        <w:szCs w:val="20"/>
      </w:rPr>
      <w:fldChar w:fldCharType="separate"/>
    </w:r>
    <w:r w:rsidR="003D3B2B">
      <w:rPr>
        <w:rStyle w:val="Numrodepage"/>
        <w:rFonts w:cs="Arial"/>
        <w:noProof/>
        <w:szCs w:val="20"/>
      </w:rPr>
      <w:t>9</w:t>
    </w:r>
    <w:r w:rsidR="0085742B" w:rsidRPr="0085053A">
      <w:rPr>
        <w:rStyle w:val="Numrodepage"/>
        <w:rFonts w:cs="Arial"/>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A3D" w:rsidRDefault="00477A3D">
      <w:r>
        <w:separator/>
      </w:r>
    </w:p>
  </w:footnote>
  <w:footnote w:type="continuationSeparator" w:id="0">
    <w:p w:rsidR="00477A3D" w:rsidRDefault="00477A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107" w:rsidRPr="00711947" w:rsidRDefault="00423107" w:rsidP="00711947">
    <w:pPr>
      <w:pStyle w:val="En-tte"/>
      <w:jc w:val="lef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3A27C6"/>
    <w:multiLevelType w:val="multilevel"/>
    <w:tmpl w:val="46B4E0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53"/>
    <w:rsid w:val="00000A6E"/>
    <w:rsid w:val="00002045"/>
    <w:rsid w:val="0000211D"/>
    <w:rsid w:val="000032CC"/>
    <w:rsid w:val="0000712D"/>
    <w:rsid w:val="00010CB4"/>
    <w:rsid w:val="00013F9F"/>
    <w:rsid w:val="00014E5E"/>
    <w:rsid w:val="0001523F"/>
    <w:rsid w:val="00015ED1"/>
    <w:rsid w:val="000160B9"/>
    <w:rsid w:val="00017265"/>
    <w:rsid w:val="00017E97"/>
    <w:rsid w:val="000216A5"/>
    <w:rsid w:val="00022515"/>
    <w:rsid w:val="000237A8"/>
    <w:rsid w:val="000245F9"/>
    <w:rsid w:val="000266DD"/>
    <w:rsid w:val="00034872"/>
    <w:rsid w:val="00034F79"/>
    <w:rsid w:val="000433F6"/>
    <w:rsid w:val="000455AA"/>
    <w:rsid w:val="000464CC"/>
    <w:rsid w:val="00052130"/>
    <w:rsid w:val="00055E12"/>
    <w:rsid w:val="000578A6"/>
    <w:rsid w:val="000604CF"/>
    <w:rsid w:val="00062B7B"/>
    <w:rsid w:val="00064DF8"/>
    <w:rsid w:val="0006520F"/>
    <w:rsid w:val="00065F22"/>
    <w:rsid w:val="00066047"/>
    <w:rsid w:val="00073A81"/>
    <w:rsid w:val="0007725F"/>
    <w:rsid w:val="0007767B"/>
    <w:rsid w:val="00083314"/>
    <w:rsid w:val="000840EA"/>
    <w:rsid w:val="00092024"/>
    <w:rsid w:val="000922E9"/>
    <w:rsid w:val="000937FA"/>
    <w:rsid w:val="00095551"/>
    <w:rsid w:val="000A2D02"/>
    <w:rsid w:val="000A4F59"/>
    <w:rsid w:val="000A5C03"/>
    <w:rsid w:val="000A6991"/>
    <w:rsid w:val="000A7557"/>
    <w:rsid w:val="000B2F5D"/>
    <w:rsid w:val="000B4DA9"/>
    <w:rsid w:val="000B7B3C"/>
    <w:rsid w:val="000C4130"/>
    <w:rsid w:val="000C4BC6"/>
    <w:rsid w:val="000C5450"/>
    <w:rsid w:val="000C5899"/>
    <w:rsid w:val="000D3921"/>
    <w:rsid w:val="000D4187"/>
    <w:rsid w:val="000E79E5"/>
    <w:rsid w:val="000E7EE7"/>
    <w:rsid w:val="000F18E2"/>
    <w:rsid w:val="000F2E10"/>
    <w:rsid w:val="000F4420"/>
    <w:rsid w:val="000F6FBC"/>
    <w:rsid w:val="00100422"/>
    <w:rsid w:val="0010353F"/>
    <w:rsid w:val="001044E6"/>
    <w:rsid w:val="001052A5"/>
    <w:rsid w:val="00105714"/>
    <w:rsid w:val="00111F22"/>
    <w:rsid w:val="001156F9"/>
    <w:rsid w:val="001177D1"/>
    <w:rsid w:val="00126DFA"/>
    <w:rsid w:val="00127741"/>
    <w:rsid w:val="001307F4"/>
    <w:rsid w:val="0013674C"/>
    <w:rsid w:val="001449FA"/>
    <w:rsid w:val="00152753"/>
    <w:rsid w:val="00154CD9"/>
    <w:rsid w:val="001612DE"/>
    <w:rsid w:val="00162122"/>
    <w:rsid w:val="001648A1"/>
    <w:rsid w:val="00164FFA"/>
    <w:rsid w:val="00172E4A"/>
    <w:rsid w:val="0017333E"/>
    <w:rsid w:val="00173C01"/>
    <w:rsid w:val="00176524"/>
    <w:rsid w:val="00181529"/>
    <w:rsid w:val="0018298E"/>
    <w:rsid w:val="001843E7"/>
    <w:rsid w:val="0018682C"/>
    <w:rsid w:val="00187DF1"/>
    <w:rsid w:val="00191D04"/>
    <w:rsid w:val="001922C9"/>
    <w:rsid w:val="00193F71"/>
    <w:rsid w:val="001A467A"/>
    <w:rsid w:val="001A4CE6"/>
    <w:rsid w:val="001A671A"/>
    <w:rsid w:val="001A7CC4"/>
    <w:rsid w:val="001B4251"/>
    <w:rsid w:val="001B4313"/>
    <w:rsid w:val="001B475A"/>
    <w:rsid w:val="001C3D6F"/>
    <w:rsid w:val="001D0BA4"/>
    <w:rsid w:val="001D3A84"/>
    <w:rsid w:val="001D5E3C"/>
    <w:rsid w:val="001D6223"/>
    <w:rsid w:val="001D67E5"/>
    <w:rsid w:val="001D7996"/>
    <w:rsid w:val="001D7CC3"/>
    <w:rsid w:val="001E390E"/>
    <w:rsid w:val="001E7159"/>
    <w:rsid w:val="001E71A1"/>
    <w:rsid w:val="001E7885"/>
    <w:rsid w:val="001E7CC8"/>
    <w:rsid w:val="001F570D"/>
    <w:rsid w:val="001F5CEB"/>
    <w:rsid w:val="001F640C"/>
    <w:rsid w:val="001F733B"/>
    <w:rsid w:val="002022C3"/>
    <w:rsid w:val="00203739"/>
    <w:rsid w:val="00204795"/>
    <w:rsid w:val="00204BC9"/>
    <w:rsid w:val="002069C7"/>
    <w:rsid w:val="00206FBF"/>
    <w:rsid w:val="00210962"/>
    <w:rsid w:val="0021209C"/>
    <w:rsid w:val="00214469"/>
    <w:rsid w:val="002149E2"/>
    <w:rsid w:val="002219F3"/>
    <w:rsid w:val="00227D9E"/>
    <w:rsid w:val="002307ED"/>
    <w:rsid w:val="00230805"/>
    <w:rsid w:val="00232694"/>
    <w:rsid w:val="00232A70"/>
    <w:rsid w:val="00234C02"/>
    <w:rsid w:val="00240423"/>
    <w:rsid w:val="00242418"/>
    <w:rsid w:val="00257253"/>
    <w:rsid w:val="002576DD"/>
    <w:rsid w:val="00260044"/>
    <w:rsid w:val="00260987"/>
    <w:rsid w:val="00266DA8"/>
    <w:rsid w:val="002750FD"/>
    <w:rsid w:val="0028034A"/>
    <w:rsid w:val="0028483C"/>
    <w:rsid w:val="00284A86"/>
    <w:rsid w:val="002866A0"/>
    <w:rsid w:val="0029462E"/>
    <w:rsid w:val="002A02D9"/>
    <w:rsid w:val="002A1BA0"/>
    <w:rsid w:val="002A3873"/>
    <w:rsid w:val="002A4E4F"/>
    <w:rsid w:val="002A58F3"/>
    <w:rsid w:val="002A5B2B"/>
    <w:rsid w:val="002A612E"/>
    <w:rsid w:val="002B1FA2"/>
    <w:rsid w:val="002B2102"/>
    <w:rsid w:val="002B4131"/>
    <w:rsid w:val="002B6E91"/>
    <w:rsid w:val="002B7301"/>
    <w:rsid w:val="002C63DB"/>
    <w:rsid w:val="002C68CD"/>
    <w:rsid w:val="002C78C3"/>
    <w:rsid w:val="002D07BE"/>
    <w:rsid w:val="002D4C5C"/>
    <w:rsid w:val="002D7B25"/>
    <w:rsid w:val="002E1718"/>
    <w:rsid w:val="002E192E"/>
    <w:rsid w:val="002E4F41"/>
    <w:rsid w:val="002F04DA"/>
    <w:rsid w:val="002F1AA8"/>
    <w:rsid w:val="002F71F7"/>
    <w:rsid w:val="002F7AC0"/>
    <w:rsid w:val="003011C9"/>
    <w:rsid w:val="00301658"/>
    <w:rsid w:val="00302067"/>
    <w:rsid w:val="00302A81"/>
    <w:rsid w:val="00305204"/>
    <w:rsid w:val="003057D3"/>
    <w:rsid w:val="00313931"/>
    <w:rsid w:val="00317AC1"/>
    <w:rsid w:val="00323662"/>
    <w:rsid w:val="00323C98"/>
    <w:rsid w:val="003277B5"/>
    <w:rsid w:val="0033416F"/>
    <w:rsid w:val="0034134F"/>
    <w:rsid w:val="00342C44"/>
    <w:rsid w:val="0034393E"/>
    <w:rsid w:val="00351B6E"/>
    <w:rsid w:val="003522D3"/>
    <w:rsid w:val="00364BDB"/>
    <w:rsid w:val="00366FCF"/>
    <w:rsid w:val="0036733A"/>
    <w:rsid w:val="00370364"/>
    <w:rsid w:val="003738D2"/>
    <w:rsid w:val="00375767"/>
    <w:rsid w:val="003759D4"/>
    <w:rsid w:val="003828E4"/>
    <w:rsid w:val="00383031"/>
    <w:rsid w:val="003838FA"/>
    <w:rsid w:val="0039004C"/>
    <w:rsid w:val="003907C0"/>
    <w:rsid w:val="003927E0"/>
    <w:rsid w:val="00396CAF"/>
    <w:rsid w:val="003A05ED"/>
    <w:rsid w:val="003A4435"/>
    <w:rsid w:val="003A5D0A"/>
    <w:rsid w:val="003A5DF1"/>
    <w:rsid w:val="003B0B53"/>
    <w:rsid w:val="003B2ED6"/>
    <w:rsid w:val="003B3040"/>
    <w:rsid w:val="003B7A8F"/>
    <w:rsid w:val="003C1833"/>
    <w:rsid w:val="003C3BBD"/>
    <w:rsid w:val="003C7B3E"/>
    <w:rsid w:val="003C7F82"/>
    <w:rsid w:val="003D05CD"/>
    <w:rsid w:val="003D2A2F"/>
    <w:rsid w:val="003D3B2B"/>
    <w:rsid w:val="003D6C56"/>
    <w:rsid w:val="003E06EA"/>
    <w:rsid w:val="003E345B"/>
    <w:rsid w:val="003E5E71"/>
    <w:rsid w:val="003E71EF"/>
    <w:rsid w:val="003E7F88"/>
    <w:rsid w:val="003F36BE"/>
    <w:rsid w:val="004067F0"/>
    <w:rsid w:val="00407EA1"/>
    <w:rsid w:val="00407F8D"/>
    <w:rsid w:val="004147DA"/>
    <w:rsid w:val="00417E63"/>
    <w:rsid w:val="00422088"/>
    <w:rsid w:val="0042220D"/>
    <w:rsid w:val="00422765"/>
    <w:rsid w:val="00423107"/>
    <w:rsid w:val="00423150"/>
    <w:rsid w:val="00426C65"/>
    <w:rsid w:val="00427A48"/>
    <w:rsid w:val="0043363A"/>
    <w:rsid w:val="00441E86"/>
    <w:rsid w:val="00442DBC"/>
    <w:rsid w:val="00445B7F"/>
    <w:rsid w:val="00447490"/>
    <w:rsid w:val="0045481E"/>
    <w:rsid w:val="00455210"/>
    <w:rsid w:val="004553D5"/>
    <w:rsid w:val="00456F99"/>
    <w:rsid w:val="004614A2"/>
    <w:rsid w:val="0046153F"/>
    <w:rsid w:val="004627F4"/>
    <w:rsid w:val="00462A59"/>
    <w:rsid w:val="004645CF"/>
    <w:rsid w:val="00474CE0"/>
    <w:rsid w:val="00477A3D"/>
    <w:rsid w:val="00477F65"/>
    <w:rsid w:val="00480325"/>
    <w:rsid w:val="004844AC"/>
    <w:rsid w:val="004867AF"/>
    <w:rsid w:val="00490BC0"/>
    <w:rsid w:val="00493309"/>
    <w:rsid w:val="004A4147"/>
    <w:rsid w:val="004B2EF6"/>
    <w:rsid w:val="004B3D7D"/>
    <w:rsid w:val="004B42B3"/>
    <w:rsid w:val="004C064A"/>
    <w:rsid w:val="004C06C4"/>
    <w:rsid w:val="004C28F1"/>
    <w:rsid w:val="004C2A3C"/>
    <w:rsid w:val="004C476A"/>
    <w:rsid w:val="004C6666"/>
    <w:rsid w:val="004D496E"/>
    <w:rsid w:val="004D523D"/>
    <w:rsid w:val="004E0BFA"/>
    <w:rsid w:val="004E0CE7"/>
    <w:rsid w:val="004E0D49"/>
    <w:rsid w:val="004E5EE5"/>
    <w:rsid w:val="004F6BD9"/>
    <w:rsid w:val="004F6F7E"/>
    <w:rsid w:val="004F709E"/>
    <w:rsid w:val="00507878"/>
    <w:rsid w:val="00511299"/>
    <w:rsid w:val="00513FCC"/>
    <w:rsid w:val="005201F1"/>
    <w:rsid w:val="005224E5"/>
    <w:rsid w:val="00523F58"/>
    <w:rsid w:val="005256F4"/>
    <w:rsid w:val="00534C92"/>
    <w:rsid w:val="00537095"/>
    <w:rsid w:val="0053743D"/>
    <w:rsid w:val="005403EB"/>
    <w:rsid w:val="0054080A"/>
    <w:rsid w:val="00542A99"/>
    <w:rsid w:val="005434EE"/>
    <w:rsid w:val="0054712B"/>
    <w:rsid w:val="00547D1C"/>
    <w:rsid w:val="00550979"/>
    <w:rsid w:val="00550AC2"/>
    <w:rsid w:val="005513FF"/>
    <w:rsid w:val="00553295"/>
    <w:rsid w:val="00553D8F"/>
    <w:rsid w:val="0055693C"/>
    <w:rsid w:val="00557735"/>
    <w:rsid w:val="00564CBD"/>
    <w:rsid w:val="00564CC9"/>
    <w:rsid w:val="00566BAC"/>
    <w:rsid w:val="00581E4B"/>
    <w:rsid w:val="00582FF1"/>
    <w:rsid w:val="00591835"/>
    <w:rsid w:val="00594C5B"/>
    <w:rsid w:val="00596DD9"/>
    <w:rsid w:val="00597E76"/>
    <w:rsid w:val="005A2E37"/>
    <w:rsid w:val="005B305F"/>
    <w:rsid w:val="005B494A"/>
    <w:rsid w:val="005C4285"/>
    <w:rsid w:val="005C5364"/>
    <w:rsid w:val="005C6389"/>
    <w:rsid w:val="005D20DC"/>
    <w:rsid w:val="005D341A"/>
    <w:rsid w:val="005E01CB"/>
    <w:rsid w:val="005E1062"/>
    <w:rsid w:val="005E3896"/>
    <w:rsid w:val="005E3C69"/>
    <w:rsid w:val="005F025D"/>
    <w:rsid w:val="005F0278"/>
    <w:rsid w:val="005F055C"/>
    <w:rsid w:val="005F100B"/>
    <w:rsid w:val="005F12BB"/>
    <w:rsid w:val="005F2797"/>
    <w:rsid w:val="005F50AB"/>
    <w:rsid w:val="005F63D3"/>
    <w:rsid w:val="00605855"/>
    <w:rsid w:val="006108C0"/>
    <w:rsid w:val="00612A53"/>
    <w:rsid w:val="00612D63"/>
    <w:rsid w:val="00613AE7"/>
    <w:rsid w:val="00620A5B"/>
    <w:rsid w:val="006255B1"/>
    <w:rsid w:val="00625766"/>
    <w:rsid w:val="00627502"/>
    <w:rsid w:val="00627BAE"/>
    <w:rsid w:val="00630458"/>
    <w:rsid w:val="00633770"/>
    <w:rsid w:val="00635A66"/>
    <w:rsid w:val="00641E92"/>
    <w:rsid w:val="006421A4"/>
    <w:rsid w:val="0064490E"/>
    <w:rsid w:val="00646D9C"/>
    <w:rsid w:val="00647F0F"/>
    <w:rsid w:val="0065229F"/>
    <w:rsid w:val="00653E74"/>
    <w:rsid w:val="00662E4D"/>
    <w:rsid w:val="006644B3"/>
    <w:rsid w:val="006646E3"/>
    <w:rsid w:val="0066743D"/>
    <w:rsid w:val="00670114"/>
    <w:rsid w:val="006704FA"/>
    <w:rsid w:val="00670A12"/>
    <w:rsid w:val="006733B2"/>
    <w:rsid w:val="00673DFE"/>
    <w:rsid w:val="00684324"/>
    <w:rsid w:val="00684DC7"/>
    <w:rsid w:val="006858E6"/>
    <w:rsid w:val="006922D9"/>
    <w:rsid w:val="00694783"/>
    <w:rsid w:val="006A3BD1"/>
    <w:rsid w:val="006A4EF7"/>
    <w:rsid w:val="006A6C81"/>
    <w:rsid w:val="006A78C8"/>
    <w:rsid w:val="006B1D72"/>
    <w:rsid w:val="006B323E"/>
    <w:rsid w:val="006B7FC4"/>
    <w:rsid w:val="006C1AC7"/>
    <w:rsid w:val="006C2CAC"/>
    <w:rsid w:val="006C2D31"/>
    <w:rsid w:val="006C3D45"/>
    <w:rsid w:val="006C4262"/>
    <w:rsid w:val="006C64B4"/>
    <w:rsid w:val="006D14B9"/>
    <w:rsid w:val="006D264C"/>
    <w:rsid w:val="006E1B38"/>
    <w:rsid w:val="006E1D99"/>
    <w:rsid w:val="006F2612"/>
    <w:rsid w:val="006F35D8"/>
    <w:rsid w:val="00701119"/>
    <w:rsid w:val="00704CBA"/>
    <w:rsid w:val="00705661"/>
    <w:rsid w:val="0071003C"/>
    <w:rsid w:val="007105FD"/>
    <w:rsid w:val="00711947"/>
    <w:rsid w:val="00712810"/>
    <w:rsid w:val="00713502"/>
    <w:rsid w:val="00715332"/>
    <w:rsid w:val="007167B4"/>
    <w:rsid w:val="00716C3D"/>
    <w:rsid w:val="00720C01"/>
    <w:rsid w:val="00731A87"/>
    <w:rsid w:val="007370B0"/>
    <w:rsid w:val="00742D51"/>
    <w:rsid w:val="007433A4"/>
    <w:rsid w:val="00745679"/>
    <w:rsid w:val="0074691F"/>
    <w:rsid w:val="00747C45"/>
    <w:rsid w:val="007517C4"/>
    <w:rsid w:val="00754385"/>
    <w:rsid w:val="007562D7"/>
    <w:rsid w:val="00760A4D"/>
    <w:rsid w:val="0076342A"/>
    <w:rsid w:val="00763548"/>
    <w:rsid w:val="0076447C"/>
    <w:rsid w:val="00766885"/>
    <w:rsid w:val="007703E5"/>
    <w:rsid w:val="007744D3"/>
    <w:rsid w:val="00774A6A"/>
    <w:rsid w:val="007805E5"/>
    <w:rsid w:val="00780CF3"/>
    <w:rsid w:val="007818B8"/>
    <w:rsid w:val="00783C7B"/>
    <w:rsid w:val="00784A05"/>
    <w:rsid w:val="00785714"/>
    <w:rsid w:val="00786917"/>
    <w:rsid w:val="0079545B"/>
    <w:rsid w:val="00797644"/>
    <w:rsid w:val="00797E38"/>
    <w:rsid w:val="007A1247"/>
    <w:rsid w:val="007A191C"/>
    <w:rsid w:val="007A268F"/>
    <w:rsid w:val="007A3A47"/>
    <w:rsid w:val="007A5E96"/>
    <w:rsid w:val="007A6F0D"/>
    <w:rsid w:val="007A7B14"/>
    <w:rsid w:val="007A7DCA"/>
    <w:rsid w:val="007B00A5"/>
    <w:rsid w:val="007B0B39"/>
    <w:rsid w:val="007B7314"/>
    <w:rsid w:val="007C0F3C"/>
    <w:rsid w:val="007C1921"/>
    <w:rsid w:val="007C3A9D"/>
    <w:rsid w:val="007C5DD3"/>
    <w:rsid w:val="007D0932"/>
    <w:rsid w:val="007D0F9A"/>
    <w:rsid w:val="007D3B30"/>
    <w:rsid w:val="007D481B"/>
    <w:rsid w:val="007D5502"/>
    <w:rsid w:val="007D560C"/>
    <w:rsid w:val="007D6439"/>
    <w:rsid w:val="007D6763"/>
    <w:rsid w:val="007D720C"/>
    <w:rsid w:val="007E21E2"/>
    <w:rsid w:val="007E2AE2"/>
    <w:rsid w:val="007E54EE"/>
    <w:rsid w:val="007E7481"/>
    <w:rsid w:val="007F33F8"/>
    <w:rsid w:val="007F4F67"/>
    <w:rsid w:val="00801080"/>
    <w:rsid w:val="00802C3D"/>
    <w:rsid w:val="00806518"/>
    <w:rsid w:val="0081171D"/>
    <w:rsid w:val="00816C89"/>
    <w:rsid w:val="00820063"/>
    <w:rsid w:val="008225FA"/>
    <w:rsid w:val="0082405E"/>
    <w:rsid w:val="008240A8"/>
    <w:rsid w:val="008330FA"/>
    <w:rsid w:val="00834298"/>
    <w:rsid w:val="008374D4"/>
    <w:rsid w:val="00837F30"/>
    <w:rsid w:val="008426AF"/>
    <w:rsid w:val="008426E1"/>
    <w:rsid w:val="00842C75"/>
    <w:rsid w:val="00847837"/>
    <w:rsid w:val="00847A21"/>
    <w:rsid w:val="0085053A"/>
    <w:rsid w:val="00850FB0"/>
    <w:rsid w:val="0085599D"/>
    <w:rsid w:val="0085735C"/>
    <w:rsid w:val="0085742B"/>
    <w:rsid w:val="00860E68"/>
    <w:rsid w:val="008620A0"/>
    <w:rsid w:val="008663ED"/>
    <w:rsid w:val="008747A8"/>
    <w:rsid w:val="0087549C"/>
    <w:rsid w:val="00875EE1"/>
    <w:rsid w:val="00885C19"/>
    <w:rsid w:val="00887F0B"/>
    <w:rsid w:val="00890DBC"/>
    <w:rsid w:val="00890ED1"/>
    <w:rsid w:val="00892EA0"/>
    <w:rsid w:val="00894E70"/>
    <w:rsid w:val="008969DD"/>
    <w:rsid w:val="00897327"/>
    <w:rsid w:val="00897E38"/>
    <w:rsid w:val="008A0EE4"/>
    <w:rsid w:val="008A422F"/>
    <w:rsid w:val="008B0273"/>
    <w:rsid w:val="008B2B9A"/>
    <w:rsid w:val="008C1B9D"/>
    <w:rsid w:val="008C4464"/>
    <w:rsid w:val="008C7429"/>
    <w:rsid w:val="008D3BDF"/>
    <w:rsid w:val="008D462F"/>
    <w:rsid w:val="008D4C49"/>
    <w:rsid w:val="008E1507"/>
    <w:rsid w:val="008E2520"/>
    <w:rsid w:val="008E755D"/>
    <w:rsid w:val="008F0E9D"/>
    <w:rsid w:val="008F0EE7"/>
    <w:rsid w:val="008F2351"/>
    <w:rsid w:val="008F3A87"/>
    <w:rsid w:val="008F5264"/>
    <w:rsid w:val="00904BA3"/>
    <w:rsid w:val="00905B23"/>
    <w:rsid w:val="00906244"/>
    <w:rsid w:val="00906B86"/>
    <w:rsid w:val="00910956"/>
    <w:rsid w:val="009117BF"/>
    <w:rsid w:val="00912F68"/>
    <w:rsid w:val="00913AD1"/>
    <w:rsid w:val="0091568B"/>
    <w:rsid w:val="009172FE"/>
    <w:rsid w:val="009234CA"/>
    <w:rsid w:val="00924088"/>
    <w:rsid w:val="0092578A"/>
    <w:rsid w:val="009309F6"/>
    <w:rsid w:val="00931316"/>
    <w:rsid w:val="00933DC2"/>
    <w:rsid w:val="0093679A"/>
    <w:rsid w:val="0094168E"/>
    <w:rsid w:val="00942642"/>
    <w:rsid w:val="00943E8C"/>
    <w:rsid w:val="00947632"/>
    <w:rsid w:val="00950F71"/>
    <w:rsid w:val="009512F5"/>
    <w:rsid w:val="0095492A"/>
    <w:rsid w:val="00955A3A"/>
    <w:rsid w:val="00963FEB"/>
    <w:rsid w:val="00964E46"/>
    <w:rsid w:val="00967C2F"/>
    <w:rsid w:val="00970CB9"/>
    <w:rsid w:val="00970D1E"/>
    <w:rsid w:val="00975F04"/>
    <w:rsid w:val="009802A6"/>
    <w:rsid w:val="0098128C"/>
    <w:rsid w:val="009835A2"/>
    <w:rsid w:val="00994830"/>
    <w:rsid w:val="009A295E"/>
    <w:rsid w:val="009A3E23"/>
    <w:rsid w:val="009A50A4"/>
    <w:rsid w:val="009A727F"/>
    <w:rsid w:val="009A7C12"/>
    <w:rsid w:val="009B55EC"/>
    <w:rsid w:val="009B66F6"/>
    <w:rsid w:val="009B6C95"/>
    <w:rsid w:val="009B752A"/>
    <w:rsid w:val="009C0153"/>
    <w:rsid w:val="009C2499"/>
    <w:rsid w:val="009C2FAC"/>
    <w:rsid w:val="009C3EB2"/>
    <w:rsid w:val="009C439C"/>
    <w:rsid w:val="009C4A20"/>
    <w:rsid w:val="009C4A83"/>
    <w:rsid w:val="009C7E33"/>
    <w:rsid w:val="009D470E"/>
    <w:rsid w:val="009D609E"/>
    <w:rsid w:val="009D7F31"/>
    <w:rsid w:val="009E1235"/>
    <w:rsid w:val="009E258A"/>
    <w:rsid w:val="009E2D5D"/>
    <w:rsid w:val="009E4F17"/>
    <w:rsid w:val="009E6DF3"/>
    <w:rsid w:val="009F16FC"/>
    <w:rsid w:val="009F527F"/>
    <w:rsid w:val="009F60CA"/>
    <w:rsid w:val="009F7240"/>
    <w:rsid w:val="00A03CFA"/>
    <w:rsid w:val="00A05B99"/>
    <w:rsid w:val="00A1057C"/>
    <w:rsid w:val="00A115DA"/>
    <w:rsid w:val="00A12733"/>
    <w:rsid w:val="00A1426F"/>
    <w:rsid w:val="00A1564E"/>
    <w:rsid w:val="00A171F4"/>
    <w:rsid w:val="00A17F39"/>
    <w:rsid w:val="00A17FBD"/>
    <w:rsid w:val="00A2588D"/>
    <w:rsid w:val="00A27CAE"/>
    <w:rsid w:val="00A31F62"/>
    <w:rsid w:val="00A320D9"/>
    <w:rsid w:val="00A325FB"/>
    <w:rsid w:val="00A40015"/>
    <w:rsid w:val="00A40D12"/>
    <w:rsid w:val="00A43CB2"/>
    <w:rsid w:val="00A449FA"/>
    <w:rsid w:val="00A4674A"/>
    <w:rsid w:val="00A46FBD"/>
    <w:rsid w:val="00A475F0"/>
    <w:rsid w:val="00A47777"/>
    <w:rsid w:val="00A50C60"/>
    <w:rsid w:val="00A5295D"/>
    <w:rsid w:val="00A530CA"/>
    <w:rsid w:val="00A5452D"/>
    <w:rsid w:val="00A54DBF"/>
    <w:rsid w:val="00A57099"/>
    <w:rsid w:val="00A64C8C"/>
    <w:rsid w:val="00A65B38"/>
    <w:rsid w:val="00A66205"/>
    <w:rsid w:val="00A679E7"/>
    <w:rsid w:val="00A71B5B"/>
    <w:rsid w:val="00A733F6"/>
    <w:rsid w:val="00A74FFA"/>
    <w:rsid w:val="00A75C2F"/>
    <w:rsid w:val="00A76F67"/>
    <w:rsid w:val="00A866D4"/>
    <w:rsid w:val="00A949D7"/>
    <w:rsid w:val="00A96E2E"/>
    <w:rsid w:val="00A970A3"/>
    <w:rsid w:val="00A97D4A"/>
    <w:rsid w:val="00AA18EA"/>
    <w:rsid w:val="00AA1B68"/>
    <w:rsid w:val="00AA2DAE"/>
    <w:rsid w:val="00AA4E9C"/>
    <w:rsid w:val="00AA5303"/>
    <w:rsid w:val="00AA7026"/>
    <w:rsid w:val="00AA7147"/>
    <w:rsid w:val="00AB04AB"/>
    <w:rsid w:val="00AB22B5"/>
    <w:rsid w:val="00AB5BBF"/>
    <w:rsid w:val="00AC02A3"/>
    <w:rsid w:val="00AC06F4"/>
    <w:rsid w:val="00AC3DF9"/>
    <w:rsid w:val="00AC4E64"/>
    <w:rsid w:val="00AD069C"/>
    <w:rsid w:val="00AD23F7"/>
    <w:rsid w:val="00AD4BA5"/>
    <w:rsid w:val="00AE35F7"/>
    <w:rsid w:val="00AE3CD3"/>
    <w:rsid w:val="00AE6D43"/>
    <w:rsid w:val="00AF0819"/>
    <w:rsid w:val="00AF344E"/>
    <w:rsid w:val="00AF3BE1"/>
    <w:rsid w:val="00AF4F47"/>
    <w:rsid w:val="00B03987"/>
    <w:rsid w:val="00B0523C"/>
    <w:rsid w:val="00B10A81"/>
    <w:rsid w:val="00B14863"/>
    <w:rsid w:val="00B14FA4"/>
    <w:rsid w:val="00B15E86"/>
    <w:rsid w:val="00B22CA7"/>
    <w:rsid w:val="00B27140"/>
    <w:rsid w:val="00B31AF0"/>
    <w:rsid w:val="00B31E2A"/>
    <w:rsid w:val="00B4138E"/>
    <w:rsid w:val="00B417CA"/>
    <w:rsid w:val="00B4488A"/>
    <w:rsid w:val="00B47104"/>
    <w:rsid w:val="00B503D9"/>
    <w:rsid w:val="00B505B3"/>
    <w:rsid w:val="00B50AB4"/>
    <w:rsid w:val="00B539CD"/>
    <w:rsid w:val="00B54AFD"/>
    <w:rsid w:val="00B557C2"/>
    <w:rsid w:val="00B55B89"/>
    <w:rsid w:val="00B602F4"/>
    <w:rsid w:val="00B64573"/>
    <w:rsid w:val="00B66385"/>
    <w:rsid w:val="00B66AAD"/>
    <w:rsid w:val="00B67A74"/>
    <w:rsid w:val="00B71D27"/>
    <w:rsid w:val="00B726DC"/>
    <w:rsid w:val="00B76629"/>
    <w:rsid w:val="00B8091D"/>
    <w:rsid w:val="00B835BC"/>
    <w:rsid w:val="00B838BC"/>
    <w:rsid w:val="00B8476F"/>
    <w:rsid w:val="00B87DC8"/>
    <w:rsid w:val="00B91CF5"/>
    <w:rsid w:val="00B94A3E"/>
    <w:rsid w:val="00B956C0"/>
    <w:rsid w:val="00B95B51"/>
    <w:rsid w:val="00B96F4F"/>
    <w:rsid w:val="00B9763A"/>
    <w:rsid w:val="00B97CC3"/>
    <w:rsid w:val="00BA5D58"/>
    <w:rsid w:val="00BA6E15"/>
    <w:rsid w:val="00BB595E"/>
    <w:rsid w:val="00BC754E"/>
    <w:rsid w:val="00BC7AFF"/>
    <w:rsid w:val="00BD5986"/>
    <w:rsid w:val="00BD7D5A"/>
    <w:rsid w:val="00BD7FF8"/>
    <w:rsid w:val="00BE4108"/>
    <w:rsid w:val="00BE4803"/>
    <w:rsid w:val="00BF0820"/>
    <w:rsid w:val="00BF0AAF"/>
    <w:rsid w:val="00BF2BC0"/>
    <w:rsid w:val="00BF355D"/>
    <w:rsid w:val="00BF5266"/>
    <w:rsid w:val="00BF7CC1"/>
    <w:rsid w:val="00C04C09"/>
    <w:rsid w:val="00C114F2"/>
    <w:rsid w:val="00C11B36"/>
    <w:rsid w:val="00C11C4A"/>
    <w:rsid w:val="00C16E26"/>
    <w:rsid w:val="00C179B3"/>
    <w:rsid w:val="00C240F7"/>
    <w:rsid w:val="00C27DC5"/>
    <w:rsid w:val="00C31F69"/>
    <w:rsid w:val="00C3212C"/>
    <w:rsid w:val="00C32CC3"/>
    <w:rsid w:val="00C3330F"/>
    <w:rsid w:val="00C34D62"/>
    <w:rsid w:val="00C364FA"/>
    <w:rsid w:val="00C41313"/>
    <w:rsid w:val="00C43191"/>
    <w:rsid w:val="00C43AC4"/>
    <w:rsid w:val="00C45DF4"/>
    <w:rsid w:val="00C47BD6"/>
    <w:rsid w:val="00C50D83"/>
    <w:rsid w:val="00C50FAC"/>
    <w:rsid w:val="00C53B3D"/>
    <w:rsid w:val="00C53F65"/>
    <w:rsid w:val="00C565D6"/>
    <w:rsid w:val="00C61281"/>
    <w:rsid w:val="00C66C07"/>
    <w:rsid w:val="00C679BC"/>
    <w:rsid w:val="00C724F3"/>
    <w:rsid w:val="00C76E6F"/>
    <w:rsid w:val="00C80257"/>
    <w:rsid w:val="00C8396A"/>
    <w:rsid w:val="00C84839"/>
    <w:rsid w:val="00C85222"/>
    <w:rsid w:val="00C92218"/>
    <w:rsid w:val="00C963C5"/>
    <w:rsid w:val="00C96E3B"/>
    <w:rsid w:val="00C97F5B"/>
    <w:rsid w:val="00CA49CB"/>
    <w:rsid w:val="00CA7C30"/>
    <w:rsid w:val="00CB0C6E"/>
    <w:rsid w:val="00CB0F9B"/>
    <w:rsid w:val="00CB15C8"/>
    <w:rsid w:val="00CB3092"/>
    <w:rsid w:val="00CB6078"/>
    <w:rsid w:val="00CB71F4"/>
    <w:rsid w:val="00CC36BC"/>
    <w:rsid w:val="00CC3D04"/>
    <w:rsid w:val="00CD0039"/>
    <w:rsid w:val="00CD0F89"/>
    <w:rsid w:val="00CD2F7F"/>
    <w:rsid w:val="00CD3DA6"/>
    <w:rsid w:val="00CE567B"/>
    <w:rsid w:val="00CE5A98"/>
    <w:rsid w:val="00CE6793"/>
    <w:rsid w:val="00CF1DF0"/>
    <w:rsid w:val="00CF212B"/>
    <w:rsid w:val="00CF2CD9"/>
    <w:rsid w:val="00CF4DFE"/>
    <w:rsid w:val="00D0083E"/>
    <w:rsid w:val="00D02C51"/>
    <w:rsid w:val="00D06431"/>
    <w:rsid w:val="00D066D4"/>
    <w:rsid w:val="00D13111"/>
    <w:rsid w:val="00D1454E"/>
    <w:rsid w:val="00D151E1"/>
    <w:rsid w:val="00D1672B"/>
    <w:rsid w:val="00D16F41"/>
    <w:rsid w:val="00D22882"/>
    <w:rsid w:val="00D2519F"/>
    <w:rsid w:val="00D259B3"/>
    <w:rsid w:val="00D279B9"/>
    <w:rsid w:val="00D3068F"/>
    <w:rsid w:val="00D312C0"/>
    <w:rsid w:val="00D31811"/>
    <w:rsid w:val="00D33000"/>
    <w:rsid w:val="00D33D7A"/>
    <w:rsid w:val="00D37B88"/>
    <w:rsid w:val="00D40193"/>
    <w:rsid w:val="00D40782"/>
    <w:rsid w:val="00D42595"/>
    <w:rsid w:val="00D42C3D"/>
    <w:rsid w:val="00D4307D"/>
    <w:rsid w:val="00D437FF"/>
    <w:rsid w:val="00D45B1C"/>
    <w:rsid w:val="00D472B8"/>
    <w:rsid w:val="00D53602"/>
    <w:rsid w:val="00D543CF"/>
    <w:rsid w:val="00D61DAA"/>
    <w:rsid w:val="00D628F4"/>
    <w:rsid w:val="00D6452D"/>
    <w:rsid w:val="00D649AD"/>
    <w:rsid w:val="00D653BC"/>
    <w:rsid w:val="00D6643C"/>
    <w:rsid w:val="00D66EF5"/>
    <w:rsid w:val="00D70CC1"/>
    <w:rsid w:val="00D72F2D"/>
    <w:rsid w:val="00D75EAB"/>
    <w:rsid w:val="00D80BA7"/>
    <w:rsid w:val="00D80E87"/>
    <w:rsid w:val="00D91493"/>
    <w:rsid w:val="00D93E10"/>
    <w:rsid w:val="00DA366B"/>
    <w:rsid w:val="00DA61E4"/>
    <w:rsid w:val="00DA72C5"/>
    <w:rsid w:val="00DB1169"/>
    <w:rsid w:val="00DB20CF"/>
    <w:rsid w:val="00DC2D72"/>
    <w:rsid w:val="00DC305B"/>
    <w:rsid w:val="00DC36E4"/>
    <w:rsid w:val="00DD1F98"/>
    <w:rsid w:val="00DD2ABB"/>
    <w:rsid w:val="00DD2E78"/>
    <w:rsid w:val="00DD6135"/>
    <w:rsid w:val="00DE5FAC"/>
    <w:rsid w:val="00DF09DA"/>
    <w:rsid w:val="00DF4332"/>
    <w:rsid w:val="00DF5287"/>
    <w:rsid w:val="00DF717B"/>
    <w:rsid w:val="00E03B23"/>
    <w:rsid w:val="00E045CC"/>
    <w:rsid w:val="00E04EF0"/>
    <w:rsid w:val="00E05303"/>
    <w:rsid w:val="00E055A5"/>
    <w:rsid w:val="00E07902"/>
    <w:rsid w:val="00E07F0D"/>
    <w:rsid w:val="00E10356"/>
    <w:rsid w:val="00E11484"/>
    <w:rsid w:val="00E2131A"/>
    <w:rsid w:val="00E219D0"/>
    <w:rsid w:val="00E234E5"/>
    <w:rsid w:val="00E30920"/>
    <w:rsid w:val="00E311C4"/>
    <w:rsid w:val="00E31E73"/>
    <w:rsid w:val="00E3352B"/>
    <w:rsid w:val="00E344C8"/>
    <w:rsid w:val="00E3535C"/>
    <w:rsid w:val="00E37F74"/>
    <w:rsid w:val="00E42445"/>
    <w:rsid w:val="00E42A27"/>
    <w:rsid w:val="00E43314"/>
    <w:rsid w:val="00E56A74"/>
    <w:rsid w:val="00E60E66"/>
    <w:rsid w:val="00E6547C"/>
    <w:rsid w:val="00E7139D"/>
    <w:rsid w:val="00E72554"/>
    <w:rsid w:val="00E753FE"/>
    <w:rsid w:val="00E77144"/>
    <w:rsid w:val="00E81B2A"/>
    <w:rsid w:val="00E82ECB"/>
    <w:rsid w:val="00E83C35"/>
    <w:rsid w:val="00E86DE4"/>
    <w:rsid w:val="00E909AC"/>
    <w:rsid w:val="00E97A39"/>
    <w:rsid w:val="00E97A53"/>
    <w:rsid w:val="00EA2CE7"/>
    <w:rsid w:val="00EA43C9"/>
    <w:rsid w:val="00EA46A7"/>
    <w:rsid w:val="00EA6E59"/>
    <w:rsid w:val="00EB2CDC"/>
    <w:rsid w:val="00EC4D93"/>
    <w:rsid w:val="00EC56BF"/>
    <w:rsid w:val="00EC76DB"/>
    <w:rsid w:val="00ED445E"/>
    <w:rsid w:val="00ED4B22"/>
    <w:rsid w:val="00ED6024"/>
    <w:rsid w:val="00EE39EB"/>
    <w:rsid w:val="00EF20C4"/>
    <w:rsid w:val="00EF57C3"/>
    <w:rsid w:val="00EF5A7C"/>
    <w:rsid w:val="00F0560F"/>
    <w:rsid w:val="00F068B3"/>
    <w:rsid w:val="00F13EBA"/>
    <w:rsid w:val="00F16DC0"/>
    <w:rsid w:val="00F17F6B"/>
    <w:rsid w:val="00F43464"/>
    <w:rsid w:val="00F441B3"/>
    <w:rsid w:val="00F45F90"/>
    <w:rsid w:val="00F47089"/>
    <w:rsid w:val="00F540FD"/>
    <w:rsid w:val="00F5443D"/>
    <w:rsid w:val="00F61FD4"/>
    <w:rsid w:val="00F63762"/>
    <w:rsid w:val="00F653B4"/>
    <w:rsid w:val="00F65E01"/>
    <w:rsid w:val="00F66056"/>
    <w:rsid w:val="00F675A4"/>
    <w:rsid w:val="00F7341F"/>
    <w:rsid w:val="00F736BC"/>
    <w:rsid w:val="00F76601"/>
    <w:rsid w:val="00F77ED0"/>
    <w:rsid w:val="00F844F3"/>
    <w:rsid w:val="00F855F0"/>
    <w:rsid w:val="00F87BC6"/>
    <w:rsid w:val="00F91BE3"/>
    <w:rsid w:val="00F95543"/>
    <w:rsid w:val="00F97C31"/>
    <w:rsid w:val="00FA0FF8"/>
    <w:rsid w:val="00FB0846"/>
    <w:rsid w:val="00FB1DCF"/>
    <w:rsid w:val="00FB524D"/>
    <w:rsid w:val="00FB787F"/>
    <w:rsid w:val="00FB78EE"/>
    <w:rsid w:val="00FC1AC7"/>
    <w:rsid w:val="00FC60E8"/>
    <w:rsid w:val="00FC7CD2"/>
    <w:rsid w:val="00FD321E"/>
    <w:rsid w:val="00FD3731"/>
    <w:rsid w:val="00FD6A64"/>
    <w:rsid w:val="00FD75A3"/>
    <w:rsid w:val="00FE0492"/>
    <w:rsid w:val="00FE0C96"/>
    <w:rsid w:val="00FE7FD8"/>
    <w:rsid w:val="00FF2B2C"/>
    <w:rsid w:val="00FF56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6AF"/>
    <w:pPr>
      <w:spacing w:line="264" w:lineRule="auto"/>
      <w:jc w:val="both"/>
    </w:pPr>
    <w:rPr>
      <w:rFonts w:ascii="Arial" w:eastAsia="Calibri" w:hAnsi="Arial"/>
      <w:szCs w:val="22"/>
      <w:lang w:eastAsia="en-US"/>
    </w:rPr>
  </w:style>
  <w:style w:type="paragraph" w:styleId="Titre1">
    <w:name w:val="heading 1"/>
    <w:basedOn w:val="Normal"/>
    <w:next w:val="Normal"/>
    <w:link w:val="Titre1Car"/>
    <w:uiPriority w:val="9"/>
    <w:qFormat/>
    <w:rsid w:val="008426AF"/>
    <w:pPr>
      <w:pBdr>
        <w:top w:val="single" w:sz="4" w:space="1" w:color="auto"/>
        <w:left w:val="single" w:sz="4" w:space="4" w:color="auto"/>
        <w:bottom w:val="single" w:sz="4" w:space="1" w:color="auto"/>
        <w:right w:val="single" w:sz="4" w:space="4" w:color="auto"/>
      </w:pBdr>
      <w:tabs>
        <w:tab w:val="num" w:pos="720"/>
      </w:tabs>
      <w:ind w:left="720" w:hanging="720"/>
      <w:jc w:val="center"/>
      <w:outlineLvl w:val="0"/>
    </w:pPr>
    <w:rPr>
      <w:b/>
      <w:sz w:val="24"/>
      <w:szCs w:val="24"/>
    </w:rPr>
  </w:style>
  <w:style w:type="paragraph" w:styleId="Titre2">
    <w:name w:val="heading 2"/>
    <w:basedOn w:val="Titre1"/>
    <w:next w:val="Normal"/>
    <w:link w:val="Titre2Car"/>
    <w:autoRedefine/>
    <w:uiPriority w:val="9"/>
    <w:unhideWhenUsed/>
    <w:qFormat/>
    <w:rsid w:val="008426AF"/>
    <w:pPr>
      <w:keepNext/>
      <w:keepLines/>
      <w:numPr>
        <w:ilvl w:val="1"/>
      </w:numPr>
      <w:pBdr>
        <w:top w:val="none" w:sz="0" w:space="0" w:color="auto"/>
        <w:left w:val="none" w:sz="0" w:space="0" w:color="auto"/>
        <w:bottom w:val="none" w:sz="0" w:space="0" w:color="auto"/>
        <w:right w:val="none" w:sz="0" w:space="0" w:color="auto"/>
      </w:pBdr>
      <w:tabs>
        <w:tab w:val="num" w:pos="720"/>
      </w:tabs>
      <w:ind w:left="720" w:hanging="720"/>
      <w:jc w:val="both"/>
      <w:outlineLvl w:val="1"/>
    </w:pPr>
    <w:rPr>
      <w:sz w:val="20"/>
      <w:szCs w:val="20"/>
    </w:rPr>
  </w:style>
  <w:style w:type="paragraph" w:styleId="Titre3">
    <w:name w:val="heading 3"/>
    <w:basedOn w:val="Titre2"/>
    <w:next w:val="Normal"/>
    <w:link w:val="Titre3Car"/>
    <w:autoRedefine/>
    <w:uiPriority w:val="9"/>
    <w:unhideWhenUsed/>
    <w:qFormat/>
    <w:rsid w:val="008426AF"/>
    <w:pPr>
      <w:numPr>
        <w:ilvl w:val="2"/>
      </w:numPr>
      <w:tabs>
        <w:tab w:val="num" w:pos="720"/>
      </w:tabs>
      <w:ind w:left="720" w:hanging="720"/>
      <w:outlineLvl w:val="2"/>
    </w:pPr>
    <w:rPr>
      <w:b w:val="0"/>
    </w:rPr>
  </w:style>
  <w:style w:type="paragraph" w:styleId="Titre4">
    <w:name w:val="heading 4"/>
    <w:basedOn w:val="Titre3"/>
    <w:next w:val="Normal"/>
    <w:link w:val="Titre4Car"/>
    <w:autoRedefine/>
    <w:uiPriority w:val="9"/>
    <w:unhideWhenUsed/>
    <w:qFormat/>
    <w:rsid w:val="008426AF"/>
    <w:pPr>
      <w:numPr>
        <w:ilvl w:val="3"/>
      </w:numPr>
      <w:tabs>
        <w:tab w:val="num" w:pos="720"/>
      </w:tabs>
      <w:ind w:left="993" w:hanging="567"/>
      <w:outlineLvl w:val="3"/>
    </w:pPr>
  </w:style>
  <w:style w:type="paragraph" w:styleId="Titre5">
    <w:name w:val="heading 5"/>
    <w:basedOn w:val="Titre4"/>
    <w:next w:val="Normal"/>
    <w:link w:val="Titre5Car"/>
    <w:autoRedefine/>
    <w:uiPriority w:val="9"/>
    <w:unhideWhenUsed/>
    <w:qFormat/>
    <w:rsid w:val="008426AF"/>
    <w:pPr>
      <w:numPr>
        <w:ilvl w:val="4"/>
      </w:numPr>
      <w:tabs>
        <w:tab w:val="num" w:pos="720"/>
      </w:tabs>
      <w:ind w:left="1276" w:hanging="283"/>
      <w:outlineLvl w:val="4"/>
    </w:pPr>
  </w:style>
  <w:style w:type="paragraph" w:styleId="Titre6">
    <w:name w:val="heading 6"/>
    <w:basedOn w:val="Normal"/>
    <w:next w:val="Normal"/>
    <w:link w:val="Titre6Car"/>
    <w:unhideWhenUsed/>
    <w:qFormat/>
    <w:rsid w:val="008426AF"/>
    <w:pPr>
      <w:tabs>
        <w:tab w:val="num" w:pos="4320"/>
      </w:tabs>
      <w:spacing w:before="240" w:after="60"/>
      <w:ind w:left="4320" w:hanging="720"/>
      <w:outlineLvl w:val="5"/>
    </w:pPr>
    <w:rPr>
      <w:rFonts w:ascii="Calibri" w:eastAsia="Times New Roman" w:hAnsi="Calibri"/>
      <w:b/>
      <w:bCs/>
      <w:sz w:val="22"/>
    </w:rPr>
  </w:style>
  <w:style w:type="paragraph" w:styleId="Titre7">
    <w:name w:val="heading 7"/>
    <w:basedOn w:val="Normal"/>
    <w:next w:val="Normal"/>
    <w:link w:val="Titre7Car"/>
    <w:unhideWhenUsed/>
    <w:qFormat/>
    <w:rsid w:val="008426AF"/>
    <w:pPr>
      <w:tabs>
        <w:tab w:val="num" w:pos="5040"/>
      </w:tabs>
      <w:spacing w:before="240" w:after="60"/>
      <w:ind w:left="5040" w:hanging="720"/>
      <w:outlineLvl w:val="6"/>
    </w:pPr>
    <w:rPr>
      <w:rFonts w:ascii="Calibri" w:eastAsia="Times New Roman" w:hAnsi="Calibri"/>
      <w:sz w:val="24"/>
      <w:szCs w:val="24"/>
    </w:rPr>
  </w:style>
  <w:style w:type="paragraph" w:styleId="Titre8">
    <w:name w:val="heading 8"/>
    <w:basedOn w:val="Normal"/>
    <w:next w:val="Normal"/>
    <w:link w:val="Titre8Car"/>
    <w:unhideWhenUsed/>
    <w:qFormat/>
    <w:rsid w:val="008426AF"/>
    <w:pPr>
      <w:tabs>
        <w:tab w:val="num" w:pos="5760"/>
      </w:tabs>
      <w:spacing w:before="240" w:after="60"/>
      <w:ind w:left="5760" w:hanging="720"/>
      <w:outlineLvl w:val="7"/>
    </w:pPr>
    <w:rPr>
      <w:rFonts w:ascii="Calibri" w:eastAsia="Times New Roman" w:hAnsi="Calibri"/>
      <w:i/>
      <w:iCs/>
      <w:sz w:val="24"/>
      <w:szCs w:val="24"/>
    </w:rPr>
  </w:style>
  <w:style w:type="paragraph" w:styleId="Titre9">
    <w:name w:val="heading 9"/>
    <w:basedOn w:val="Normal"/>
    <w:next w:val="Normal"/>
    <w:link w:val="Titre9Car"/>
    <w:unhideWhenUsed/>
    <w:qFormat/>
    <w:rsid w:val="008426AF"/>
    <w:pPr>
      <w:tabs>
        <w:tab w:val="num" w:pos="6480"/>
      </w:tabs>
      <w:spacing w:before="240" w:after="60"/>
      <w:ind w:left="6480" w:hanging="720"/>
      <w:outlineLvl w:val="8"/>
    </w:pPr>
    <w:rPr>
      <w:rFonts w:ascii="Cambria" w:eastAsia="Times New Roman" w:hAnsi="Cambria"/>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426AF"/>
    <w:rPr>
      <w:rFonts w:ascii="Arial" w:eastAsia="Calibri" w:hAnsi="Arial"/>
      <w:b/>
      <w:sz w:val="24"/>
      <w:szCs w:val="24"/>
      <w:lang w:eastAsia="en-US"/>
    </w:rPr>
  </w:style>
  <w:style w:type="character" w:customStyle="1" w:styleId="Titre2Car">
    <w:name w:val="Titre 2 Car"/>
    <w:basedOn w:val="Policepardfaut"/>
    <w:link w:val="Titre2"/>
    <w:uiPriority w:val="9"/>
    <w:rsid w:val="008426AF"/>
    <w:rPr>
      <w:rFonts w:ascii="Arial" w:eastAsia="Calibri" w:hAnsi="Arial"/>
      <w:b/>
      <w:lang w:eastAsia="en-US"/>
    </w:rPr>
  </w:style>
  <w:style w:type="character" w:customStyle="1" w:styleId="Titre3Car">
    <w:name w:val="Titre 3 Car"/>
    <w:basedOn w:val="Policepardfaut"/>
    <w:link w:val="Titre3"/>
    <w:uiPriority w:val="9"/>
    <w:rsid w:val="008426AF"/>
    <w:rPr>
      <w:rFonts w:ascii="Arial" w:eastAsia="Calibri" w:hAnsi="Arial"/>
      <w:lang w:eastAsia="en-US"/>
    </w:rPr>
  </w:style>
  <w:style w:type="character" w:customStyle="1" w:styleId="Titre4Car">
    <w:name w:val="Titre 4 Car"/>
    <w:basedOn w:val="Policepardfaut"/>
    <w:link w:val="Titre4"/>
    <w:uiPriority w:val="9"/>
    <w:rsid w:val="008426AF"/>
    <w:rPr>
      <w:rFonts w:ascii="Arial" w:eastAsia="Calibri" w:hAnsi="Arial"/>
      <w:lang w:eastAsia="en-US"/>
    </w:rPr>
  </w:style>
  <w:style w:type="character" w:customStyle="1" w:styleId="Titre5Car">
    <w:name w:val="Titre 5 Car"/>
    <w:basedOn w:val="Policepardfaut"/>
    <w:link w:val="Titre5"/>
    <w:uiPriority w:val="9"/>
    <w:rsid w:val="008426AF"/>
    <w:rPr>
      <w:rFonts w:ascii="Arial" w:eastAsia="Calibri" w:hAnsi="Arial"/>
      <w:lang w:eastAsia="en-US"/>
    </w:rPr>
  </w:style>
  <w:style w:type="character" w:customStyle="1" w:styleId="Titre6Car">
    <w:name w:val="Titre 6 Car"/>
    <w:basedOn w:val="Policepardfaut"/>
    <w:link w:val="Titre6"/>
    <w:rsid w:val="008426AF"/>
    <w:rPr>
      <w:rFonts w:ascii="Calibri" w:hAnsi="Calibri"/>
      <w:b/>
      <w:bCs/>
      <w:sz w:val="22"/>
      <w:szCs w:val="22"/>
      <w:lang w:eastAsia="en-US"/>
    </w:rPr>
  </w:style>
  <w:style w:type="character" w:customStyle="1" w:styleId="Titre7Car">
    <w:name w:val="Titre 7 Car"/>
    <w:basedOn w:val="Policepardfaut"/>
    <w:link w:val="Titre7"/>
    <w:rsid w:val="008426AF"/>
    <w:rPr>
      <w:rFonts w:ascii="Calibri" w:hAnsi="Calibri"/>
      <w:sz w:val="24"/>
      <w:szCs w:val="24"/>
      <w:lang w:eastAsia="en-US"/>
    </w:rPr>
  </w:style>
  <w:style w:type="character" w:customStyle="1" w:styleId="Titre8Car">
    <w:name w:val="Titre 8 Car"/>
    <w:basedOn w:val="Policepardfaut"/>
    <w:link w:val="Titre8"/>
    <w:rsid w:val="008426AF"/>
    <w:rPr>
      <w:rFonts w:ascii="Calibri" w:hAnsi="Calibri"/>
      <w:i/>
      <w:iCs/>
      <w:sz w:val="24"/>
      <w:szCs w:val="24"/>
      <w:lang w:eastAsia="en-US"/>
    </w:rPr>
  </w:style>
  <w:style w:type="character" w:customStyle="1" w:styleId="Titre9Car">
    <w:name w:val="Titre 9 Car"/>
    <w:basedOn w:val="Policepardfaut"/>
    <w:link w:val="Titre9"/>
    <w:rsid w:val="008426AF"/>
    <w:rPr>
      <w:rFonts w:ascii="Cambria" w:hAnsi="Cambria"/>
      <w:sz w:val="22"/>
      <w:szCs w:val="22"/>
      <w:lang w:eastAsia="en-US"/>
    </w:rPr>
  </w:style>
  <w:style w:type="paragraph" w:styleId="En-tte">
    <w:name w:val="header"/>
    <w:basedOn w:val="Normal"/>
    <w:link w:val="En-tteCar"/>
    <w:uiPriority w:val="99"/>
    <w:unhideWhenUsed/>
    <w:rsid w:val="008426AF"/>
    <w:pPr>
      <w:tabs>
        <w:tab w:val="center" w:pos="4536"/>
        <w:tab w:val="right" w:pos="9072"/>
      </w:tabs>
    </w:pPr>
  </w:style>
  <w:style w:type="character" w:customStyle="1" w:styleId="En-tteCar">
    <w:name w:val="En-tête Car"/>
    <w:basedOn w:val="Policepardfaut"/>
    <w:link w:val="En-tte"/>
    <w:uiPriority w:val="99"/>
    <w:rsid w:val="008426AF"/>
    <w:rPr>
      <w:rFonts w:ascii="Arial" w:eastAsia="Calibri" w:hAnsi="Arial"/>
      <w:szCs w:val="22"/>
      <w:lang w:eastAsia="en-US"/>
    </w:rPr>
  </w:style>
  <w:style w:type="paragraph" w:styleId="Pieddepage">
    <w:name w:val="footer"/>
    <w:basedOn w:val="Normal"/>
    <w:link w:val="PieddepageCar"/>
    <w:uiPriority w:val="99"/>
    <w:semiHidden/>
    <w:unhideWhenUsed/>
    <w:rsid w:val="008426AF"/>
    <w:pPr>
      <w:tabs>
        <w:tab w:val="center" w:pos="4536"/>
        <w:tab w:val="right" w:pos="9072"/>
      </w:tabs>
    </w:pPr>
  </w:style>
  <w:style w:type="character" w:customStyle="1" w:styleId="PieddepageCar">
    <w:name w:val="Pied de page Car"/>
    <w:basedOn w:val="Policepardfaut"/>
    <w:link w:val="Pieddepage"/>
    <w:uiPriority w:val="99"/>
    <w:semiHidden/>
    <w:rsid w:val="008426AF"/>
    <w:rPr>
      <w:rFonts w:ascii="Arial" w:eastAsia="Calibri" w:hAnsi="Arial"/>
      <w:szCs w:val="22"/>
      <w:lang w:eastAsia="en-US"/>
    </w:rPr>
  </w:style>
  <w:style w:type="character" w:styleId="Numrodepage">
    <w:name w:val="page number"/>
    <w:basedOn w:val="Policepardfaut"/>
    <w:semiHidden/>
    <w:rsid w:val="007A7B14"/>
  </w:style>
  <w:style w:type="paragraph" w:styleId="Corpsdetexte">
    <w:name w:val="Body Text"/>
    <w:basedOn w:val="Normal"/>
    <w:semiHidden/>
    <w:rsid w:val="007A7B14"/>
    <w:pPr>
      <w:pBdr>
        <w:top w:val="single" w:sz="4" w:space="1" w:color="auto"/>
        <w:left w:val="single" w:sz="4" w:space="4" w:color="auto"/>
        <w:bottom w:val="single" w:sz="4" w:space="1" w:color="auto"/>
        <w:right w:val="single" w:sz="4" w:space="4" w:color="auto"/>
      </w:pBdr>
      <w:jc w:val="center"/>
    </w:pPr>
    <w:rPr>
      <w:rFonts w:cs="Arial"/>
      <w:b/>
      <w:bCs/>
    </w:rPr>
  </w:style>
  <w:style w:type="paragraph" w:styleId="Corpsdetexte2">
    <w:name w:val="Body Text 2"/>
    <w:basedOn w:val="Normal"/>
    <w:semiHidden/>
    <w:rsid w:val="007A7B14"/>
    <w:rPr>
      <w:rFonts w:cs="Arial"/>
    </w:rPr>
  </w:style>
  <w:style w:type="paragraph" w:styleId="Paragraphedeliste">
    <w:name w:val="List Paragraph"/>
    <w:basedOn w:val="Normal"/>
    <w:link w:val="ParagraphedelisteCar"/>
    <w:uiPriority w:val="34"/>
    <w:qFormat/>
    <w:rsid w:val="00933DC2"/>
    <w:pPr>
      <w:ind w:left="720"/>
      <w:contextualSpacing/>
    </w:pPr>
  </w:style>
  <w:style w:type="character" w:styleId="Textedelespacerserv">
    <w:name w:val="Placeholder Text"/>
    <w:uiPriority w:val="99"/>
    <w:semiHidden/>
    <w:rsid w:val="008B2B9A"/>
    <w:rPr>
      <w:color w:val="808080"/>
    </w:rPr>
  </w:style>
  <w:style w:type="paragraph" w:styleId="Textedebulles">
    <w:name w:val="Balloon Text"/>
    <w:basedOn w:val="Normal"/>
    <w:link w:val="TextedebullesCar"/>
    <w:uiPriority w:val="99"/>
    <w:semiHidden/>
    <w:unhideWhenUsed/>
    <w:rsid w:val="008426AF"/>
    <w:rPr>
      <w:rFonts w:ascii="Tahoma" w:hAnsi="Tahoma" w:cs="Tahoma"/>
      <w:sz w:val="16"/>
      <w:szCs w:val="16"/>
    </w:rPr>
  </w:style>
  <w:style w:type="character" w:customStyle="1" w:styleId="TextedebullesCar">
    <w:name w:val="Texte de bulles Car"/>
    <w:basedOn w:val="Policepardfaut"/>
    <w:link w:val="Textedebulles"/>
    <w:uiPriority w:val="99"/>
    <w:semiHidden/>
    <w:rsid w:val="008426AF"/>
    <w:rPr>
      <w:rFonts w:ascii="Tahoma" w:eastAsia="Calibri" w:hAnsi="Tahoma" w:cs="Tahoma"/>
      <w:sz w:val="16"/>
      <w:szCs w:val="16"/>
      <w:lang w:eastAsia="en-US"/>
    </w:rPr>
  </w:style>
  <w:style w:type="paragraph" w:customStyle="1" w:styleId="Niveauducommentaire2">
    <w:name w:val="Niveau du commentaire : 2"/>
    <w:aliases w:val="No Spacing,italique variable"/>
    <w:next w:val="Normal"/>
    <w:uiPriority w:val="1"/>
    <w:qFormat/>
    <w:rsid w:val="008426AF"/>
    <w:pPr>
      <w:spacing w:line="264" w:lineRule="auto"/>
      <w:jc w:val="both"/>
    </w:pPr>
    <w:rPr>
      <w:rFonts w:ascii="Arial" w:eastAsia="Calibri" w:hAnsi="Arial"/>
      <w:i/>
      <w:szCs w:val="22"/>
      <w:lang w:eastAsia="en-US"/>
    </w:rPr>
  </w:style>
  <w:style w:type="paragraph" w:styleId="Titre">
    <w:name w:val="Title"/>
    <w:aliases w:val="annexe"/>
    <w:basedOn w:val="Normal"/>
    <w:next w:val="Normal"/>
    <w:link w:val="TitreCar"/>
    <w:uiPriority w:val="10"/>
    <w:qFormat/>
    <w:rsid w:val="008426AF"/>
    <w:pPr>
      <w:pBdr>
        <w:top w:val="single" w:sz="4" w:space="1" w:color="auto"/>
        <w:left w:val="single" w:sz="4" w:space="4" w:color="auto"/>
        <w:bottom w:val="single" w:sz="4" w:space="1" w:color="auto"/>
        <w:right w:val="single" w:sz="4" w:space="4" w:color="auto"/>
      </w:pBdr>
      <w:jc w:val="center"/>
    </w:pPr>
    <w:rPr>
      <w:b/>
      <w:sz w:val="24"/>
      <w:szCs w:val="24"/>
    </w:rPr>
  </w:style>
  <w:style w:type="character" w:customStyle="1" w:styleId="TitreCar">
    <w:name w:val="Titre Car"/>
    <w:aliases w:val="annexe Car"/>
    <w:basedOn w:val="Policepardfaut"/>
    <w:link w:val="Titre"/>
    <w:uiPriority w:val="10"/>
    <w:rsid w:val="008426AF"/>
    <w:rPr>
      <w:rFonts w:ascii="Arial" w:eastAsia="Calibri" w:hAnsi="Arial"/>
      <w:b/>
      <w:sz w:val="24"/>
      <w:szCs w:val="24"/>
      <w:lang w:eastAsia="en-US"/>
    </w:rPr>
  </w:style>
  <w:style w:type="table" w:styleId="Grilledutableau">
    <w:name w:val="Table Grid"/>
    <w:basedOn w:val="TableauNormal"/>
    <w:uiPriority w:val="59"/>
    <w:rsid w:val="008426AF"/>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Lienhypertexte">
    <w:name w:val="Hyperlink"/>
    <w:basedOn w:val="Policepardfaut"/>
    <w:rsid w:val="008426AF"/>
    <w:rPr>
      <w:color w:val="0000FF"/>
      <w:u w:val="single"/>
    </w:rPr>
  </w:style>
  <w:style w:type="character" w:customStyle="1" w:styleId="Titre1Car1">
    <w:name w:val="Titre 1 Car1"/>
    <w:basedOn w:val="Policepardfaut"/>
    <w:rsid w:val="008426AF"/>
    <w:rPr>
      <w:rFonts w:ascii="Arial" w:eastAsia="Calibri" w:hAnsi="Arial"/>
      <w:b/>
      <w:sz w:val="24"/>
      <w:szCs w:val="24"/>
      <w:lang w:val="fr-FR" w:eastAsia="en-US" w:bidi="ar-SA"/>
    </w:rPr>
  </w:style>
  <w:style w:type="character" w:customStyle="1" w:styleId="Titre3Car1">
    <w:name w:val="Titre 3 Car1"/>
    <w:basedOn w:val="Policepardfaut"/>
    <w:rsid w:val="008426AF"/>
    <w:rPr>
      <w:rFonts w:ascii="Arial" w:eastAsia="Calibri" w:hAnsi="Arial"/>
      <w:lang w:val="fr-FR" w:eastAsia="en-US" w:bidi="ar-SA"/>
    </w:rPr>
  </w:style>
  <w:style w:type="character" w:customStyle="1" w:styleId="Titre4Car1">
    <w:name w:val="Titre 4 Car1"/>
    <w:basedOn w:val="Policepardfaut"/>
    <w:rsid w:val="008426AF"/>
    <w:rPr>
      <w:rFonts w:ascii="Arial" w:eastAsia="Calibri" w:hAnsi="Arial"/>
      <w:lang w:val="fr-FR" w:eastAsia="en-US" w:bidi="ar-SA"/>
    </w:rPr>
  </w:style>
  <w:style w:type="character" w:customStyle="1" w:styleId="Titre2Car1">
    <w:name w:val="Titre 2 Car1"/>
    <w:basedOn w:val="Policepardfaut"/>
    <w:rsid w:val="008426AF"/>
    <w:rPr>
      <w:rFonts w:ascii="Arial" w:eastAsia="Calibri" w:hAnsi="Arial"/>
      <w:b/>
      <w:lang w:val="fr-FR" w:eastAsia="en-US" w:bidi="ar-SA"/>
    </w:rPr>
  </w:style>
  <w:style w:type="character" w:customStyle="1" w:styleId="Titre5Car1">
    <w:name w:val="Titre 5 Car1"/>
    <w:basedOn w:val="Policepardfaut"/>
    <w:rsid w:val="008426AF"/>
    <w:rPr>
      <w:rFonts w:ascii="Arial" w:eastAsia="Calibri" w:hAnsi="Arial"/>
      <w:lang w:val="fr-FR" w:eastAsia="en-US" w:bidi="ar-SA"/>
    </w:rPr>
  </w:style>
  <w:style w:type="character" w:customStyle="1" w:styleId="TitreCar1">
    <w:name w:val="Titre Car1"/>
    <w:aliases w:val="annexe Car1"/>
    <w:basedOn w:val="Policepardfaut"/>
    <w:rsid w:val="008426AF"/>
    <w:rPr>
      <w:rFonts w:ascii="Arial" w:eastAsia="Calibri" w:hAnsi="Arial"/>
      <w:b/>
      <w:sz w:val="24"/>
      <w:szCs w:val="24"/>
      <w:lang w:val="fr-FR" w:eastAsia="en-US" w:bidi="ar-SA"/>
    </w:rPr>
  </w:style>
  <w:style w:type="paragraph" w:customStyle="1" w:styleId="Default">
    <w:name w:val="Default"/>
    <w:rsid w:val="00CE5A98"/>
    <w:pPr>
      <w:autoSpaceDE w:val="0"/>
      <w:autoSpaceDN w:val="0"/>
      <w:adjustRightInd w:val="0"/>
    </w:pPr>
    <w:rPr>
      <w:rFonts w:ascii="Arial" w:hAnsi="Arial" w:cs="Arial"/>
      <w:color w:val="000000"/>
      <w:sz w:val="24"/>
      <w:szCs w:val="24"/>
      <w:lang w:eastAsia="en-US"/>
    </w:rPr>
  </w:style>
  <w:style w:type="paragraph" w:customStyle="1" w:styleId="Titre21">
    <w:name w:val="Titre 21"/>
    <w:next w:val="Normal"/>
    <w:rsid w:val="00C85222"/>
    <w:pPr>
      <w:keepNext/>
      <w:keepLines/>
      <w:spacing w:line="264" w:lineRule="auto"/>
      <w:ind w:left="141" w:hanging="141"/>
      <w:jc w:val="both"/>
      <w:outlineLvl w:val="1"/>
    </w:pPr>
    <w:rPr>
      <w:rFonts w:ascii="Arial" w:hAnsi="Arial"/>
      <w:b/>
      <w:color w:val="000000"/>
    </w:rPr>
  </w:style>
  <w:style w:type="paragraph" w:customStyle="1" w:styleId="Retraitcorpsdetexte1">
    <w:name w:val="Retrait corps de texte1"/>
    <w:rsid w:val="00C85222"/>
    <w:pPr>
      <w:spacing w:after="120" w:line="264" w:lineRule="auto"/>
      <w:ind w:left="283"/>
      <w:jc w:val="both"/>
    </w:pPr>
    <w:rPr>
      <w:rFonts w:ascii="Arial" w:hAnsi="Arial"/>
      <w:color w:val="000000"/>
    </w:rPr>
  </w:style>
  <w:style w:type="paragraph" w:customStyle="1" w:styleId="Formatlibre">
    <w:name w:val="Format libre"/>
    <w:rsid w:val="00C85222"/>
    <w:rPr>
      <w:rFonts w:ascii="Lucida Grande" w:hAnsi="Lucida Grande"/>
      <w:color w:val="000000"/>
    </w:rPr>
  </w:style>
  <w:style w:type="character" w:customStyle="1" w:styleId="ParagraphedelisteCar">
    <w:name w:val="Paragraphe de liste Car"/>
    <w:link w:val="Paragraphedeliste"/>
    <w:uiPriority w:val="34"/>
    <w:rsid w:val="00933DC2"/>
    <w:rPr>
      <w:rFonts w:ascii="Arial" w:eastAsia="Calibri" w:hAnsi="Arial"/>
      <w:szCs w:val="22"/>
      <w:lang w:eastAsia="en-US"/>
    </w:rPr>
  </w:style>
  <w:style w:type="paragraph" w:customStyle="1" w:styleId="Style1">
    <w:name w:val="Style1"/>
    <w:basedOn w:val="Paragraphedeliste"/>
    <w:link w:val="Style1Car"/>
    <w:qFormat/>
    <w:rsid w:val="00933DC2"/>
    <w:pPr>
      <w:tabs>
        <w:tab w:val="num" w:pos="1440"/>
      </w:tabs>
      <w:autoSpaceDE w:val="0"/>
      <w:autoSpaceDN w:val="0"/>
      <w:adjustRightInd w:val="0"/>
      <w:ind w:left="1440" w:hanging="720"/>
    </w:pPr>
    <w:rPr>
      <w:rFonts w:cs="Arial"/>
      <w:iCs/>
      <w:szCs w:val="20"/>
    </w:rPr>
  </w:style>
  <w:style w:type="character" w:customStyle="1" w:styleId="Style1Car">
    <w:name w:val="Style1 Car"/>
    <w:link w:val="Style1"/>
    <w:rsid w:val="00933DC2"/>
    <w:rPr>
      <w:rFonts w:ascii="Arial" w:eastAsia="Calibri" w:hAnsi="Arial" w:cs="Arial"/>
      <w:iCs/>
      <w:lang w:eastAsia="en-US"/>
    </w:rPr>
  </w:style>
  <w:style w:type="paragraph" w:styleId="Citation">
    <w:name w:val="Quote"/>
    <w:basedOn w:val="Normal"/>
    <w:next w:val="Normal"/>
    <w:link w:val="CitationCar"/>
    <w:uiPriority w:val="29"/>
    <w:qFormat/>
    <w:rsid w:val="00933DC2"/>
    <w:rPr>
      <w:i/>
      <w:iCs/>
      <w:color w:val="000000"/>
    </w:rPr>
  </w:style>
  <w:style w:type="character" w:customStyle="1" w:styleId="CitationCar">
    <w:name w:val="Citation Car"/>
    <w:link w:val="Citation"/>
    <w:uiPriority w:val="29"/>
    <w:rsid w:val="00933DC2"/>
    <w:rPr>
      <w:rFonts w:ascii="Arial" w:eastAsia="Calibri" w:hAnsi="Arial"/>
      <w:i/>
      <w:iCs/>
      <w:color w:val="000000"/>
      <w:szCs w:val="22"/>
      <w:lang w:eastAsia="en-US"/>
    </w:rPr>
  </w:style>
  <w:style w:type="paragraph" w:customStyle="1" w:styleId="texte1">
    <w:name w:val="texte1"/>
    <w:basedOn w:val="Normal"/>
    <w:rsid w:val="00FD75A3"/>
    <w:pPr>
      <w:spacing w:before="100" w:beforeAutospacing="1" w:after="100" w:afterAutospacing="1" w:line="240" w:lineRule="auto"/>
      <w:jc w:val="left"/>
    </w:pPr>
    <w:rPr>
      <w:rFonts w:ascii="Times New Roman" w:eastAsia="Times New Roman" w:hAnsi="Times New Roman"/>
      <w:sz w:val="24"/>
      <w:szCs w:val="24"/>
      <w:lang w:eastAsia="fr-FR"/>
    </w:rPr>
  </w:style>
  <w:style w:type="character" w:customStyle="1" w:styleId="ancreht">
    <w:name w:val="ancreht"/>
    <w:basedOn w:val="Policepardfaut"/>
    <w:rsid w:val="00FD75A3"/>
  </w:style>
  <w:style w:type="paragraph" w:styleId="NormalWeb">
    <w:name w:val="Normal (Web)"/>
    <w:basedOn w:val="Normal"/>
    <w:uiPriority w:val="99"/>
    <w:rsid w:val="00FD75A3"/>
    <w:pPr>
      <w:spacing w:before="100" w:beforeAutospacing="1" w:after="100" w:afterAutospacing="1" w:line="240" w:lineRule="auto"/>
      <w:jc w:val="left"/>
    </w:pPr>
    <w:rPr>
      <w:rFonts w:ascii="Times New Roman" w:eastAsia="Times New Roman" w:hAnsi="Times New Roman"/>
      <w:sz w:val="24"/>
      <w:szCs w:val="24"/>
      <w:lang w:eastAsia="fr-FR"/>
    </w:rPr>
  </w:style>
  <w:style w:type="character" w:styleId="Accentuation">
    <w:name w:val="Emphasis"/>
    <w:qFormat/>
    <w:rsid w:val="00933D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6AF"/>
    <w:pPr>
      <w:spacing w:line="264" w:lineRule="auto"/>
      <w:jc w:val="both"/>
    </w:pPr>
    <w:rPr>
      <w:rFonts w:ascii="Arial" w:eastAsia="Calibri" w:hAnsi="Arial"/>
      <w:szCs w:val="22"/>
      <w:lang w:eastAsia="en-US"/>
    </w:rPr>
  </w:style>
  <w:style w:type="paragraph" w:styleId="Titre1">
    <w:name w:val="heading 1"/>
    <w:basedOn w:val="Normal"/>
    <w:next w:val="Normal"/>
    <w:link w:val="Titre1Car"/>
    <w:uiPriority w:val="9"/>
    <w:qFormat/>
    <w:rsid w:val="008426AF"/>
    <w:pPr>
      <w:pBdr>
        <w:top w:val="single" w:sz="4" w:space="1" w:color="auto"/>
        <w:left w:val="single" w:sz="4" w:space="4" w:color="auto"/>
        <w:bottom w:val="single" w:sz="4" w:space="1" w:color="auto"/>
        <w:right w:val="single" w:sz="4" w:space="4" w:color="auto"/>
      </w:pBdr>
      <w:tabs>
        <w:tab w:val="num" w:pos="720"/>
      </w:tabs>
      <w:ind w:left="720" w:hanging="720"/>
      <w:jc w:val="center"/>
      <w:outlineLvl w:val="0"/>
    </w:pPr>
    <w:rPr>
      <w:b/>
      <w:sz w:val="24"/>
      <w:szCs w:val="24"/>
    </w:rPr>
  </w:style>
  <w:style w:type="paragraph" w:styleId="Titre2">
    <w:name w:val="heading 2"/>
    <w:basedOn w:val="Titre1"/>
    <w:next w:val="Normal"/>
    <w:link w:val="Titre2Car"/>
    <w:autoRedefine/>
    <w:uiPriority w:val="9"/>
    <w:unhideWhenUsed/>
    <w:qFormat/>
    <w:rsid w:val="008426AF"/>
    <w:pPr>
      <w:keepNext/>
      <w:keepLines/>
      <w:numPr>
        <w:ilvl w:val="1"/>
      </w:numPr>
      <w:pBdr>
        <w:top w:val="none" w:sz="0" w:space="0" w:color="auto"/>
        <w:left w:val="none" w:sz="0" w:space="0" w:color="auto"/>
        <w:bottom w:val="none" w:sz="0" w:space="0" w:color="auto"/>
        <w:right w:val="none" w:sz="0" w:space="0" w:color="auto"/>
      </w:pBdr>
      <w:tabs>
        <w:tab w:val="num" w:pos="720"/>
      </w:tabs>
      <w:ind w:left="720" w:hanging="720"/>
      <w:jc w:val="both"/>
      <w:outlineLvl w:val="1"/>
    </w:pPr>
    <w:rPr>
      <w:sz w:val="20"/>
      <w:szCs w:val="20"/>
    </w:rPr>
  </w:style>
  <w:style w:type="paragraph" w:styleId="Titre3">
    <w:name w:val="heading 3"/>
    <w:basedOn w:val="Titre2"/>
    <w:next w:val="Normal"/>
    <w:link w:val="Titre3Car"/>
    <w:autoRedefine/>
    <w:uiPriority w:val="9"/>
    <w:unhideWhenUsed/>
    <w:qFormat/>
    <w:rsid w:val="008426AF"/>
    <w:pPr>
      <w:numPr>
        <w:ilvl w:val="2"/>
      </w:numPr>
      <w:tabs>
        <w:tab w:val="num" w:pos="720"/>
      </w:tabs>
      <w:ind w:left="720" w:hanging="720"/>
      <w:outlineLvl w:val="2"/>
    </w:pPr>
    <w:rPr>
      <w:b w:val="0"/>
    </w:rPr>
  </w:style>
  <w:style w:type="paragraph" w:styleId="Titre4">
    <w:name w:val="heading 4"/>
    <w:basedOn w:val="Titre3"/>
    <w:next w:val="Normal"/>
    <w:link w:val="Titre4Car"/>
    <w:autoRedefine/>
    <w:uiPriority w:val="9"/>
    <w:unhideWhenUsed/>
    <w:qFormat/>
    <w:rsid w:val="008426AF"/>
    <w:pPr>
      <w:numPr>
        <w:ilvl w:val="3"/>
      </w:numPr>
      <w:tabs>
        <w:tab w:val="num" w:pos="720"/>
      </w:tabs>
      <w:ind w:left="993" w:hanging="567"/>
      <w:outlineLvl w:val="3"/>
    </w:pPr>
  </w:style>
  <w:style w:type="paragraph" w:styleId="Titre5">
    <w:name w:val="heading 5"/>
    <w:basedOn w:val="Titre4"/>
    <w:next w:val="Normal"/>
    <w:link w:val="Titre5Car"/>
    <w:autoRedefine/>
    <w:uiPriority w:val="9"/>
    <w:unhideWhenUsed/>
    <w:qFormat/>
    <w:rsid w:val="008426AF"/>
    <w:pPr>
      <w:numPr>
        <w:ilvl w:val="4"/>
      </w:numPr>
      <w:tabs>
        <w:tab w:val="num" w:pos="720"/>
      </w:tabs>
      <w:ind w:left="1276" w:hanging="283"/>
      <w:outlineLvl w:val="4"/>
    </w:pPr>
  </w:style>
  <w:style w:type="paragraph" w:styleId="Titre6">
    <w:name w:val="heading 6"/>
    <w:basedOn w:val="Normal"/>
    <w:next w:val="Normal"/>
    <w:link w:val="Titre6Car"/>
    <w:unhideWhenUsed/>
    <w:qFormat/>
    <w:rsid w:val="008426AF"/>
    <w:pPr>
      <w:tabs>
        <w:tab w:val="num" w:pos="4320"/>
      </w:tabs>
      <w:spacing w:before="240" w:after="60"/>
      <w:ind w:left="4320" w:hanging="720"/>
      <w:outlineLvl w:val="5"/>
    </w:pPr>
    <w:rPr>
      <w:rFonts w:ascii="Calibri" w:eastAsia="Times New Roman" w:hAnsi="Calibri"/>
      <w:b/>
      <w:bCs/>
      <w:sz w:val="22"/>
    </w:rPr>
  </w:style>
  <w:style w:type="paragraph" w:styleId="Titre7">
    <w:name w:val="heading 7"/>
    <w:basedOn w:val="Normal"/>
    <w:next w:val="Normal"/>
    <w:link w:val="Titre7Car"/>
    <w:unhideWhenUsed/>
    <w:qFormat/>
    <w:rsid w:val="008426AF"/>
    <w:pPr>
      <w:tabs>
        <w:tab w:val="num" w:pos="5040"/>
      </w:tabs>
      <w:spacing w:before="240" w:after="60"/>
      <w:ind w:left="5040" w:hanging="720"/>
      <w:outlineLvl w:val="6"/>
    </w:pPr>
    <w:rPr>
      <w:rFonts w:ascii="Calibri" w:eastAsia="Times New Roman" w:hAnsi="Calibri"/>
      <w:sz w:val="24"/>
      <w:szCs w:val="24"/>
    </w:rPr>
  </w:style>
  <w:style w:type="paragraph" w:styleId="Titre8">
    <w:name w:val="heading 8"/>
    <w:basedOn w:val="Normal"/>
    <w:next w:val="Normal"/>
    <w:link w:val="Titre8Car"/>
    <w:unhideWhenUsed/>
    <w:qFormat/>
    <w:rsid w:val="008426AF"/>
    <w:pPr>
      <w:tabs>
        <w:tab w:val="num" w:pos="5760"/>
      </w:tabs>
      <w:spacing w:before="240" w:after="60"/>
      <w:ind w:left="5760" w:hanging="720"/>
      <w:outlineLvl w:val="7"/>
    </w:pPr>
    <w:rPr>
      <w:rFonts w:ascii="Calibri" w:eastAsia="Times New Roman" w:hAnsi="Calibri"/>
      <w:i/>
      <w:iCs/>
      <w:sz w:val="24"/>
      <w:szCs w:val="24"/>
    </w:rPr>
  </w:style>
  <w:style w:type="paragraph" w:styleId="Titre9">
    <w:name w:val="heading 9"/>
    <w:basedOn w:val="Normal"/>
    <w:next w:val="Normal"/>
    <w:link w:val="Titre9Car"/>
    <w:unhideWhenUsed/>
    <w:qFormat/>
    <w:rsid w:val="008426AF"/>
    <w:pPr>
      <w:tabs>
        <w:tab w:val="num" w:pos="6480"/>
      </w:tabs>
      <w:spacing w:before="240" w:after="60"/>
      <w:ind w:left="6480" w:hanging="720"/>
      <w:outlineLvl w:val="8"/>
    </w:pPr>
    <w:rPr>
      <w:rFonts w:ascii="Cambria" w:eastAsia="Times New Roman" w:hAnsi="Cambria"/>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426AF"/>
    <w:rPr>
      <w:rFonts w:ascii="Arial" w:eastAsia="Calibri" w:hAnsi="Arial"/>
      <w:b/>
      <w:sz w:val="24"/>
      <w:szCs w:val="24"/>
      <w:lang w:eastAsia="en-US"/>
    </w:rPr>
  </w:style>
  <w:style w:type="character" w:customStyle="1" w:styleId="Titre2Car">
    <w:name w:val="Titre 2 Car"/>
    <w:basedOn w:val="Policepardfaut"/>
    <w:link w:val="Titre2"/>
    <w:uiPriority w:val="9"/>
    <w:rsid w:val="008426AF"/>
    <w:rPr>
      <w:rFonts w:ascii="Arial" w:eastAsia="Calibri" w:hAnsi="Arial"/>
      <w:b/>
      <w:lang w:eastAsia="en-US"/>
    </w:rPr>
  </w:style>
  <w:style w:type="character" w:customStyle="1" w:styleId="Titre3Car">
    <w:name w:val="Titre 3 Car"/>
    <w:basedOn w:val="Policepardfaut"/>
    <w:link w:val="Titre3"/>
    <w:uiPriority w:val="9"/>
    <w:rsid w:val="008426AF"/>
    <w:rPr>
      <w:rFonts w:ascii="Arial" w:eastAsia="Calibri" w:hAnsi="Arial"/>
      <w:lang w:eastAsia="en-US"/>
    </w:rPr>
  </w:style>
  <w:style w:type="character" w:customStyle="1" w:styleId="Titre4Car">
    <w:name w:val="Titre 4 Car"/>
    <w:basedOn w:val="Policepardfaut"/>
    <w:link w:val="Titre4"/>
    <w:uiPriority w:val="9"/>
    <w:rsid w:val="008426AF"/>
    <w:rPr>
      <w:rFonts w:ascii="Arial" w:eastAsia="Calibri" w:hAnsi="Arial"/>
      <w:lang w:eastAsia="en-US"/>
    </w:rPr>
  </w:style>
  <w:style w:type="character" w:customStyle="1" w:styleId="Titre5Car">
    <w:name w:val="Titre 5 Car"/>
    <w:basedOn w:val="Policepardfaut"/>
    <w:link w:val="Titre5"/>
    <w:uiPriority w:val="9"/>
    <w:rsid w:val="008426AF"/>
    <w:rPr>
      <w:rFonts w:ascii="Arial" w:eastAsia="Calibri" w:hAnsi="Arial"/>
      <w:lang w:eastAsia="en-US"/>
    </w:rPr>
  </w:style>
  <w:style w:type="character" w:customStyle="1" w:styleId="Titre6Car">
    <w:name w:val="Titre 6 Car"/>
    <w:basedOn w:val="Policepardfaut"/>
    <w:link w:val="Titre6"/>
    <w:rsid w:val="008426AF"/>
    <w:rPr>
      <w:rFonts w:ascii="Calibri" w:hAnsi="Calibri"/>
      <w:b/>
      <w:bCs/>
      <w:sz w:val="22"/>
      <w:szCs w:val="22"/>
      <w:lang w:eastAsia="en-US"/>
    </w:rPr>
  </w:style>
  <w:style w:type="character" w:customStyle="1" w:styleId="Titre7Car">
    <w:name w:val="Titre 7 Car"/>
    <w:basedOn w:val="Policepardfaut"/>
    <w:link w:val="Titre7"/>
    <w:rsid w:val="008426AF"/>
    <w:rPr>
      <w:rFonts w:ascii="Calibri" w:hAnsi="Calibri"/>
      <w:sz w:val="24"/>
      <w:szCs w:val="24"/>
      <w:lang w:eastAsia="en-US"/>
    </w:rPr>
  </w:style>
  <w:style w:type="character" w:customStyle="1" w:styleId="Titre8Car">
    <w:name w:val="Titre 8 Car"/>
    <w:basedOn w:val="Policepardfaut"/>
    <w:link w:val="Titre8"/>
    <w:rsid w:val="008426AF"/>
    <w:rPr>
      <w:rFonts w:ascii="Calibri" w:hAnsi="Calibri"/>
      <w:i/>
      <w:iCs/>
      <w:sz w:val="24"/>
      <w:szCs w:val="24"/>
      <w:lang w:eastAsia="en-US"/>
    </w:rPr>
  </w:style>
  <w:style w:type="character" w:customStyle="1" w:styleId="Titre9Car">
    <w:name w:val="Titre 9 Car"/>
    <w:basedOn w:val="Policepardfaut"/>
    <w:link w:val="Titre9"/>
    <w:rsid w:val="008426AF"/>
    <w:rPr>
      <w:rFonts w:ascii="Cambria" w:hAnsi="Cambria"/>
      <w:sz w:val="22"/>
      <w:szCs w:val="22"/>
      <w:lang w:eastAsia="en-US"/>
    </w:rPr>
  </w:style>
  <w:style w:type="paragraph" w:styleId="En-tte">
    <w:name w:val="header"/>
    <w:basedOn w:val="Normal"/>
    <w:link w:val="En-tteCar"/>
    <w:uiPriority w:val="99"/>
    <w:unhideWhenUsed/>
    <w:rsid w:val="008426AF"/>
    <w:pPr>
      <w:tabs>
        <w:tab w:val="center" w:pos="4536"/>
        <w:tab w:val="right" w:pos="9072"/>
      </w:tabs>
    </w:pPr>
  </w:style>
  <w:style w:type="character" w:customStyle="1" w:styleId="En-tteCar">
    <w:name w:val="En-tête Car"/>
    <w:basedOn w:val="Policepardfaut"/>
    <w:link w:val="En-tte"/>
    <w:uiPriority w:val="99"/>
    <w:rsid w:val="008426AF"/>
    <w:rPr>
      <w:rFonts w:ascii="Arial" w:eastAsia="Calibri" w:hAnsi="Arial"/>
      <w:szCs w:val="22"/>
      <w:lang w:eastAsia="en-US"/>
    </w:rPr>
  </w:style>
  <w:style w:type="paragraph" w:styleId="Pieddepage">
    <w:name w:val="footer"/>
    <w:basedOn w:val="Normal"/>
    <w:link w:val="PieddepageCar"/>
    <w:uiPriority w:val="99"/>
    <w:semiHidden/>
    <w:unhideWhenUsed/>
    <w:rsid w:val="008426AF"/>
    <w:pPr>
      <w:tabs>
        <w:tab w:val="center" w:pos="4536"/>
        <w:tab w:val="right" w:pos="9072"/>
      </w:tabs>
    </w:pPr>
  </w:style>
  <w:style w:type="character" w:customStyle="1" w:styleId="PieddepageCar">
    <w:name w:val="Pied de page Car"/>
    <w:basedOn w:val="Policepardfaut"/>
    <w:link w:val="Pieddepage"/>
    <w:uiPriority w:val="99"/>
    <w:semiHidden/>
    <w:rsid w:val="008426AF"/>
    <w:rPr>
      <w:rFonts w:ascii="Arial" w:eastAsia="Calibri" w:hAnsi="Arial"/>
      <w:szCs w:val="22"/>
      <w:lang w:eastAsia="en-US"/>
    </w:rPr>
  </w:style>
  <w:style w:type="character" w:styleId="Numrodepage">
    <w:name w:val="page number"/>
    <w:basedOn w:val="Policepardfaut"/>
    <w:semiHidden/>
    <w:rsid w:val="007A7B14"/>
  </w:style>
  <w:style w:type="paragraph" w:styleId="Corpsdetexte">
    <w:name w:val="Body Text"/>
    <w:basedOn w:val="Normal"/>
    <w:semiHidden/>
    <w:rsid w:val="007A7B14"/>
    <w:pPr>
      <w:pBdr>
        <w:top w:val="single" w:sz="4" w:space="1" w:color="auto"/>
        <w:left w:val="single" w:sz="4" w:space="4" w:color="auto"/>
        <w:bottom w:val="single" w:sz="4" w:space="1" w:color="auto"/>
        <w:right w:val="single" w:sz="4" w:space="4" w:color="auto"/>
      </w:pBdr>
      <w:jc w:val="center"/>
    </w:pPr>
    <w:rPr>
      <w:rFonts w:cs="Arial"/>
      <w:b/>
      <w:bCs/>
    </w:rPr>
  </w:style>
  <w:style w:type="paragraph" w:styleId="Corpsdetexte2">
    <w:name w:val="Body Text 2"/>
    <w:basedOn w:val="Normal"/>
    <w:semiHidden/>
    <w:rsid w:val="007A7B14"/>
    <w:rPr>
      <w:rFonts w:cs="Arial"/>
    </w:rPr>
  </w:style>
  <w:style w:type="paragraph" w:styleId="Paragraphedeliste">
    <w:name w:val="List Paragraph"/>
    <w:basedOn w:val="Normal"/>
    <w:link w:val="ParagraphedelisteCar"/>
    <w:uiPriority w:val="34"/>
    <w:qFormat/>
    <w:rsid w:val="00933DC2"/>
    <w:pPr>
      <w:ind w:left="720"/>
      <w:contextualSpacing/>
    </w:pPr>
  </w:style>
  <w:style w:type="character" w:styleId="Textedelespacerserv">
    <w:name w:val="Placeholder Text"/>
    <w:uiPriority w:val="99"/>
    <w:semiHidden/>
    <w:rsid w:val="008B2B9A"/>
    <w:rPr>
      <w:color w:val="808080"/>
    </w:rPr>
  </w:style>
  <w:style w:type="paragraph" w:styleId="Textedebulles">
    <w:name w:val="Balloon Text"/>
    <w:basedOn w:val="Normal"/>
    <w:link w:val="TextedebullesCar"/>
    <w:uiPriority w:val="99"/>
    <w:semiHidden/>
    <w:unhideWhenUsed/>
    <w:rsid w:val="008426AF"/>
    <w:rPr>
      <w:rFonts w:ascii="Tahoma" w:hAnsi="Tahoma" w:cs="Tahoma"/>
      <w:sz w:val="16"/>
      <w:szCs w:val="16"/>
    </w:rPr>
  </w:style>
  <w:style w:type="character" w:customStyle="1" w:styleId="TextedebullesCar">
    <w:name w:val="Texte de bulles Car"/>
    <w:basedOn w:val="Policepardfaut"/>
    <w:link w:val="Textedebulles"/>
    <w:uiPriority w:val="99"/>
    <w:semiHidden/>
    <w:rsid w:val="008426AF"/>
    <w:rPr>
      <w:rFonts w:ascii="Tahoma" w:eastAsia="Calibri" w:hAnsi="Tahoma" w:cs="Tahoma"/>
      <w:sz w:val="16"/>
      <w:szCs w:val="16"/>
      <w:lang w:eastAsia="en-US"/>
    </w:rPr>
  </w:style>
  <w:style w:type="paragraph" w:customStyle="1" w:styleId="Niveauducommentaire2">
    <w:name w:val="Niveau du commentaire : 2"/>
    <w:aliases w:val="No Spacing,italique variable"/>
    <w:next w:val="Normal"/>
    <w:uiPriority w:val="1"/>
    <w:qFormat/>
    <w:rsid w:val="008426AF"/>
    <w:pPr>
      <w:spacing w:line="264" w:lineRule="auto"/>
      <w:jc w:val="both"/>
    </w:pPr>
    <w:rPr>
      <w:rFonts w:ascii="Arial" w:eastAsia="Calibri" w:hAnsi="Arial"/>
      <w:i/>
      <w:szCs w:val="22"/>
      <w:lang w:eastAsia="en-US"/>
    </w:rPr>
  </w:style>
  <w:style w:type="paragraph" w:styleId="Titre">
    <w:name w:val="Title"/>
    <w:aliases w:val="annexe"/>
    <w:basedOn w:val="Normal"/>
    <w:next w:val="Normal"/>
    <w:link w:val="TitreCar"/>
    <w:uiPriority w:val="10"/>
    <w:qFormat/>
    <w:rsid w:val="008426AF"/>
    <w:pPr>
      <w:pBdr>
        <w:top w:val="single" w:sz="4" w:space="1" w:color="auto"/>
        <w:left w:val="single" w:sz="4" w:space="4" w:color="auto"/>
        <w:bottom w:val="single" w:sz="4" w:space="1" w:color="auto"/>
        <w:right w:val="single" w:sz="4" w:space="4" w:color="auto"/>
      </w:pBdr>
      <w:jc w:val="center"/>
    </w:pPr>
    <w:rPr>
      <w:b/>
      <w:sz w:val="24"/>
      <w:szCs w:val="24"/>
    </w:rPr>
  </w:style>
  <w:style w:type="character" w:customStyle="1" w:styleId="TitreCar">
    <w:name w:val="Titre Car"/>
    <w:aliases w:val="annexe Car"/>
    <w:basedOn w:val="Policepardfaut"/>
    <w:link w:val="Titre"/>
    <w:uiPriority w:val="10"/>
    <w:rsid w:val="008426AF"/>
    <w:rPr>
      <w:rFonts w:ascii="Arial" w:eastAsia="Calibri" w:hAnsi="Arial"/>
      <w:b/>
      <w:sz w:val="24"/>
      <w:szCs w:val="24"/>
      <w:lang w:eastAsia="en-US"/>
    </w:rPr>
  </w:style>
  <w:style w:type="table" w:styleId="Grilledutableau">
    <w:name w:val="Table Grid"/>
    <w:basedOn w:val="TableauNormal"/>
    <w:uiPriority w:val="59"/>
    <w:rsid w:val="008426AF"/>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Lienhypertexte">
    <w:name w:val="Hyperlink"/>
    <w:basedOn w:val="Policepardfaut"/>
    <w:rsid w:val="008426AF"/>
    <w:rPr>
      <w:color w:val="0000FF"/>
      <w:u w:val="single"/>
    </w:rPr>
  </w:style>
  <w:style w:type="character" w:customStyle="1" w:styleId="Titre1Car1">
    <w:name w:val="Titre 1 Car1"/>
    <w:basedOn w:val="Policepardfaut"/>
    <w:rsid w:val="008426AF"/>
    <w:rPr>
      <w:rFonts w:ascii="Arial" w:eastAsia="Calibri" w:hAnsi="Arial"/>
      <w:b/>
      <w:sz w:val="24"/>
      <w:szCs w:val="24"/>
      <w:lang w:val="fr-FR" w:eastAsia="en-US" w:bidi="ar-SA"/>
    </w:rPr>
  </w:style>
  <w:style w:type="character" w:customStyle="1" w:styleId="Titre3Car1">
    <w:name w:val="Titre 3 Car1"/>
    <w:basedOn w:val="Policepardfaut"/>
    <w:rsid w:val="008426AF"/>
    <w:rPr>
      <w:rFonts w:ascii="Arial" w:eastAsia="Calibri" w:hAnsi="Arial"/>
      <w:lang w:val="fr-FR" w:eastAsia="en-US" w:bidi="ar-SA"/>
    </w:rPr>
  </w:style>
  <w:style w:type="character" w:customStyle="1" w:styleId="Titre4Car1">
    <w:name w:val="Titre 4 Car1"/>
    <w:basedOn w:val="Policepardfaut"/>
    <w:rsid w:val="008426AF"/>
    <w:rPr>
      <w:rFonts w:ascii="Arial" w:eastAsia="Calibri" w:hAnsi="Arial"/>
      <w:lang w:val="fr-FR" w:eastAsia="en-US" w:bidi="ar-SA"/>
    </w:rPr>
  </w:style>
  <w:style w:type="character" w:customStyle="1" w:styleId="Titre2Car1">
    <w:name w:val="Titre 2 Car1"/>
    <w:basedOn w:val="Policepardfaut"/>
    <w:rsid w:val="008426AF"/>
    <w:rPr>
      <w:rFonts w:ascii="Arial" w:eastAsia="Calibri" w:hAnsi="Arial"/>
      <w:b/>
      <w:lang w:val="fr-FR" w:eastAsia="en-US" w:bidi="ar-SA"/>
    </w:rPr>
  </w:style>
  <w:style w:type="character" w:customStyle="1" w:styleId="Titre5Car1">
    <w:name w:val="Titre 5 Car1"/>
    <w:basedOn w:val="Policepardfaut"/>
    <w:rsid w:val="008426AF"/>
    <w:rPr>
      <w:rFonts w:ascii="Arial" w:eastAsia="Calibri" w:hAnsi="Arial"/>
      <w:lang w:val="fr-FR" w:eastAsia="en-US" w:bidi="ar-SA"/>
    </w:rPr>
  </w:style>
  <w:style w:type="character" w:customStyle="1" w:styleId="TitreCar1">
    <w:name w:val="Titre Car1"/>
    <w:aliases w:val="annexe Car1"/>
    <w:basedOn w:val="Policepardfaut"/>
    <w:rsid w:val="008426AF"/>
    <w:rPr>
      <w:rFonts w:ascii="Arial" w:eastAsia="Calibri" w:hAnsi="Arial"/>
      <w:b/>
      <w:sz w:val="24"/>
      <w:szCs w:val="24"/>
      <w:lang w:val="fr-FR" w:eastAsia="en-US" w:bidi="ar-SA"/>
    </w:rPr>
  </w:style>
  <w:style w:type="paragraph" w:customStyle="1" w:styleId="Default">
    <w:name w:val="Default"/>
    <w:rsid w:val="00CE5A98"/>
    <w:pPr>
      <w:autoSpaceDE w:val="0"/>
      <w:autoSpaceDN w:val="0"/>
      <w:adjustRightInd w:val="0"/>
    </w:pPr>
    <w:rPr>
      <w:rFonts w:ascii="Arial" w:hAnsi="Arial" w:cs="Arial"/>
      <w:color w:val="000000"/>
      <w:sz w:val="24"/>
      <w:szCs w:val="24"/>
      <w:lang w:eastAsia="en-US"/>
    </w:rPr>
  </w:style>
  <w:style w:type="paragraph" w:customStyle="1" w:styleId="Titre21">
    <w:name w:val="Titre 21"/>
    <w:next w:val="Normal"/>
    <w:rsid w:val="00C85222"/>
    <w:pPr>
      <w:keepNext/>
      <w:keepLines/>
      <w:spacing w:line="264" w:lineRule="auto"/>
      <w:ind w:left="141" w:hanging="141"/>
      <w:jc w:val="both"/>
      <w:outlineLvl w:val="1"/>
    </w:pPr>
    <w:rPr>
      <w:rFonts w:ascii="Arial" w:hAnsi="Arial"/>
      <w:b/>
      <w:color w:val="000000"/>
    </w:rPr>
  </w:style>
  <w:style w:type="paragraph" w:customStyle="1" w:styleId="Retraitcorpsdetexte1">
    <w:name w:val="Retrait corps de texte1"/>
    <w:rsid w:val="00C85222"/>
    <w:pPr>
      <w:spacing w:after="120" w:line="264" w:lineRule="auto"/>
      <w:ind w:left="283"/>
      <w:jc w:val="both"/>
    </w:pPr>
    <w:rPr>
      <w:rFonts w:ascii="Arial" w:hAnsi="Arial"/>
      <w:color w:val="000000"/>
    </w:rPr>
  </w:style>
  <w:style w:type="paragraph" w:customStyle="1" w:styleId="Formatlibre">
    <w:name w:val="Format libre"/>
    <w:rsid w:val="00C85222"/>
    <w:rPr>
      <w:rFonts w:ascii="Lucida Grande" w:hAnsi="Lucida Grande"/>
      <w:color w:val="000000"/>
    </w:rPr>
  </w:style>
  <w:style w:type="character" w:customStyle="1" w:styleId="ParagraphedelisteCar">
    <w:name w:val="Paragraphe de liste Car"/>
    <w:link w:val="Paragraphedeliste"/>
    <w:uiPriority w:val="34"/>
    <w:rsid w:val="00933DC2"/>
    <w:rPr>
      <w:rFonts w:ascii="Arial" w:eastAsia="Calibri" w:hAnsi="Arial"/>
      <w:szCs w:val="22"/>
      <w:lang w:eastAsia="en-US"/>
    </w:rPr>
  </w:style>
  <w:style w:type="paragraph" w:customStyle="1" w:styleId="Style1">
    <w:name w:val="Style1"/>
    <w:basedOn w:val="Paragraphedeliste"/>
    <w:link w:val="Style1Car"/>
    <w:qFormat/>
    <w:rsid w:val="00933DC2"/>
    <w:pPr>
      <w:tabs>
        <w:tab w:val="num" w:pos="1440"/>
      </w:tabs>
      <w:autoSpaceDE w:val="0"/>
      <w:autoSpaceDN w:val="0"/>
      <w:adjustRightInd w:val="0"/>
      <w:ind w:left="1440" w:hanging="720"/>
    </w:pPr>
    <w:rPr>
      <w:rFonts w:cs="Arial"/>
      <w:iCs/>
      <w:szCs w:val="20"/>
    </w:rPr>
  </w:style>
  <w:style w:type="character" w:customStyle="1" w:styleId="Style1Car">
    <w:name w:val="Style1 Car"/>
    <w:link w:val="Style1"/>
    <w:rsid w:val="00933DC2"/>
    <w:rPr>
      <w:rFonts w:ascii="Arial" w:eastAsia="Calibri" w:hAnsi="Arial" w:cs="Arial"/>
      <w:iCs/>
      <w:lang w:eastAsia="en-US"/>
    </w:rPr>
  </w:style>
  <w:style w:type="paragraph" w:styleId="Citation">
    <w:name w:val="Quote"/>
    <w:basedOn w:val="Normal"/>
    <w:next w:val="Normal"/>
    <w:link w:val="CitationCar"/>
    <w:uiPriority w:val="29"/>
    <w:qFormat/>
    <w:rsid w:val="00933DC2"/>
    <w:rPr>
      <w:i/>
      <w:iCs/>
      <w:color w:val="000000"/>
    </w:rPr>
  </w:style>
  <w:style w:type="character" w:customStyle="1" w:styleId="CitationCar">
    <w:name w:val="Citation Car"/>
    <w:link w:val="Citation"/>
    <w:uiPriority w:val="29"/>
    <w:rsid w:val="00933DC2"/>
    <w:rPr>
      <w:rFonts w:ascii="Arial" w:eastAsia="Calibri" w:hAnsi="Arial"/>
      <w:i/>
      <w:iCs/>
      <w:color w:val="000000"/>
      <w:szCs w:val="22"/>
      <w:lang w:eastAsia="en-US"/>
    </w:rPr>
  </w:style>
  <w:style w:type="paragraph" w:customStyle="1" w:styleId="texte1">
    <w:name w:val="texte1"/>
    <w:basedOn w:val="Normal"/>
    <w:rsid w:val="00FD75A3"/>
    <w:pPr>
      <w:spacing w:before="100" w:beforeAutospacing="1" w:after="100" w:afterAutospacing="1" w:line="240" w:lineRule="auto"/>
      <w:jc w:val="left"/>
    </w:pPr>
    <w:rPr>
      <w:rFonts w:ascii="Times New Roman" w:eastAsia="Times New Roman" w:hAnsi="Times New Roman"/>
      <w:sz w:val="24"/>
      <w:szCs w:val="24"/>
      <w:lang w:eastAsia="fr-FR"/>
    </w:rPr>
  </w:style>
  <w:style w:type="character" w:customStyle="1" w:styleId="ancreht">
    <w:name w:val="ancreht"/>
    <w:basedOn w:val="Policepardfaut"/>
    <w:rsid w:val="00FD75A3"/>
  </w:style>
  <w:style w:type="paragraph" w:styleId="NormalWeb">
    <w:name w:val="Normal (Web)"/>
    <w:basedOn w:val="Normal"/>
    <w:uiPriority w:val="99"/>
    <w:rsid w:val="00FD75A3"/>
    <w:pPr>
      <w:spacing w:before="100" w:beforeAutospacing="1" w:after="100" w:afterAutospacing="1" w:line="240" w:lineRule="auto"/>
      <w:jc w:val="left"/>
    </w:pPr>
    <w:rPr>
      <w:rFonts w:ascii="Times New Roman" w:eastAsia="Times New Roman" w:hAnsi="Times New Roman"/>
      <w:sz w:val="24"/>
      <w:szCs w:val="24"/>
      <w:lang w:eastAsia="fr-FR"/>
    </w:rPr>
  </w:style>
  <w:style w:type="character" w:styleId="Accentuation">
    <w:name w:val="Emphasis"/>
    <w:qFormat/>
    <w:rsid w:val="00933D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yperlink" Target="http://www.toyobospusa.com/enzyme-URH-201.html" TargetMode="External"/><Relationship Id="rId17" Type="http://schemas.openxmlformats.org/officeDocument/2006/relationships/image" Target="media/image6.jpe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jpeg"/><Relationship Id="rId5" Type="http://schemas.openxmlformats.org/officeDocument/2006/relationships/settings" Target="settings.xml"/><Relationship Id="rId15" Type="http://schemas.openxmlformats.org/officeDocument/2006/relationships/hyperlink" Target="http://upload.wikimedia.org/wikipedia/commons/7/76/Helicobacter_pylori_diagram.png" TargetMode="External"/><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fr.wikipedia.org/wiki/Fichier:Aspartame.sv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yobospusa.com/enzyme-URH-201.html" TargetMode="External"/><Relationship Id="rId22" Type="http://schemas.openxmlformats.org/officeDocument/2006/relationships/image" Target="media/image10.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g_phy\AppData\Roaming\Microsoft\Templates\modele%20exo%20SPC%20201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80E1B-6753-469E-BCCC-8D11C6215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modele exo SPC 2012.dotx</Template>
  <TotalTime>0</TotalTime>
  <Pages>9</Pages>
  <Words>2430</Words>
  <Characters>13365</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Exercice I</vt:lpstr>
    </vt:vector>
  </TitlesOfParts>
  <Company>Rectorat de Versailles</Company>
  <LinksUpToDate>false</LinksUpToDate>
  <CharactersWithSpaces>15764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Exercice I</dc:title>
  <dc:creator>aubaret</dc:creator>
  <cp:lastModifiedBy>Heisenberg</cp:lastModifiedBy>
  <cp:revision>2</cp:revision>
  <cp:lastPrinted>2013-01-24T12:00:00Z</cp:lastPrinted>
  <dcterms:created xsi:type="dcterms:W3CDTF">2013-07-06T19:36:00Z</dcterms:created>
  <dcterms:modified xsi:type="dcterms:W3CDTF">2013-07-06T19:36:00Z</dcterms:modified>
</cp:coreProperties>
</file>